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EB9C1" w14:textId="3A443817" w:rsidR="008F3283" w:rsidRPr="00A56945" w:rsidRDefault="00493003" w:rsidP="00A74AA4">
      <w:pPr>
        <w:pStyle w:val="CRCoverPage"/>
        <w:tabs>
          <w:tab w:val="left" w:pos="1980"/>
        </w:tabs>
        <w:jc w:val="both"/>
        <w:rPr>
          <w:rFonts w:ascii="Times New Roman" w:hAnsi="Times New Roman"/>
          <w:b/>
          <w:bCs/>
          <w:szCs w:val="28"/>
          <w:lang w:val="en-CA"/>
        </w:rPr>
      </w:pPr>
      <w:r w:rsidRPr="00493003">
        <w:rPr>
          <w:rFonts w:ascii="Times New Roman" w:eastAsiaTheme="minorHAnsi" w:hAnsi="Times New Roman"/>
          <w:b/>
          <w:bCs/>
          <w:sz w:val="24"/>
          <w:szCs w:val="28"/>
          <w:lang w:val="en-US"/>
        </w:rPr>
        <w:t>3GPP TSG RAN WG1 #11</w:t>
      </w:r>
      <w:r w:rsidR="008550D1">
        <w:rPr>
          <w:rFonts w:ascii="Times New Roman" w:eastAsiaTheme="minorHAnsi" w:hAnsi="Times New Roman"/>
          <w:b/>
          <w:bCs/>
          <w:sz w:val="24"/>
          <w:szCs w:val="28"/>
          <w:lang w:val="en-US"/>
        </w:rPr>
        <w:t>9</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AF1A4D">
        <w:rPr>
          <w:rFonts w:ascii="Times New Roman" w:eastAsiaTheme="minorHAnsi" w:hAnsi="Times New Roman"/>
          <w:b/>
          <w:bCs/>
          <w:sz w:val="24"/>
          <w:szCs w:val="28"/>
          <w:lang w:val="en-US"/>
        </w:rPr>
        <w:t xml:space="preserve"> </w:t>
      </w:r>
      <w:r w:rsidR="004B1637">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A33125" w:rsidRPr="00A33125">
        <w:rPr>
          <w:rFonts w:ascii="Times New Roman" w:eastAsiaTheme="minorHAnsi" w:hAnsi="Times New Roman"/>
          <w:b/>
          <w:bCs/>
          <w:sz w:val="24"/>
          <w:szCs w:val="28"/>
          <w:lang w:val="en-US"/>
        </w:rPr>
        <w:t>R1-2500527</w:t>
      </w:r>
      <w:r w:rsidR="00A74AA4" w:rsidRPr="00A56945">
        <w:rPr>
          <w:rFonts w:ascii="Times New Roman" w:hAnsi="Times New Roman"/>
          <w:b/>
          <w:bCs/>
          <w:szCs w:val="28"/>
          <w:lang w:val="en-CA"/>
        </w:rPr>
        <w:br/>
      </w:r>
      <w:r w:rsidR="0005182B" w:rsidRPr="0005182B">
        <w:rPr>
          <w:rFonts w:ascii="Times New Roman" w:eastAsiaTheme="minorHAnsi" w:hAnsi="Times New Roman"/>
          <w:b/>
          <w:bCs/>
          <w:sz w:val="24"/>
          <w:szCs w:val="28"/>
          <w:lang w:val="en-US"/>
        </w:rPr>
        <w:t>Athens, Greece, Feb 17th – 21st, 2025</w:t>
      </w:r>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28A4F06C" w:rsidR="00FA20F7" w:rsidRPr="00A63868" w:rsidRDefault="00FA20F7" w:rsidP="00FC6469">
      <w:pPr>
        <w:pStyle w:val="CRCoverPage"/>
        <w:tabs>
          <w:tab w:val="left" w:pos="1980"/>
        </w:tabs>
        <w:jc w:val="both"/>
        <w:rPr>
          <w:rFonts w:ascii="Times New Roman" w:hAnsi="Times New Roman"/>
          <w:b/>
          <w:bCs/>
          <w:sz w:val="22"/>
          <w:szCs w:val="22"/>
          <w:lang w:val="en-US" w:eastAsia="ja-JP"/>
        </w:rPr>
      </w:pPr>
      <w:r w:rsidRPr="00A63868">
        <w:rPr>
          <w:rFonts w:ascii="Times New Roman" w:hAnsi="Times New Roman"/>
          <w:b/>
          <w:bCs/>
          <w:sz w:val="22"/>
          <w:szCs w:val="22"/>
          <w:lang w:val="en-US"/>
        </w:rPr>
        <w:t>Agenda Item:</w:t>
      </w:r>
      <w:r w:rsidRPr="00A63868">
        <w:rPr>
          <w:rFonts w:ascii="Times New Roman" w:hAnsi="Times New Roman"/>
          <w:b/>
          <w:bCs/>
          <w:sz w:val="22"/>
          <w:szCs w:val="22"/>
          <w:lang w:val="en-US"/>
        </w:rPr>
        <w:tab/>
      </w:r>
      <w:r w:rsidR="006D11D7" w:rsidRPr="00A63868">
        <w:rPr>
          <w:rFonts w:ascii="Times New Roman" w:hAnsi="Times New Roman"/>
          <w:b/>
          <w:bCs/>
          <w:sz w:val="22"/>
          <w:szCs w:val="22"/>
          <w:lang w:val="en-US"/>
        </w:rPr>
        <w:t>9.</w:t>
      </w:r>
      <w:r w:rsidR="00075F46">
        <w:rPr>
          <w:rFonts w:ascii="Times New Roman" w:hAnsi="Times New Roman"/>
          <w:b/>
          <w:bCs/>
          <w:sz w:val="22"/>
          <w:szCs w:val="22"/>
          <w:lang w:val="en-US"/>
        </w:rPr>
        <w:t>3.1.5</w:t>
      </w:r>
    </w:p>
    <w:p w14:paraId="186753AF" w14:textId="52720F48" w:rsidR="00FA20F7" w:rsidRPr="00A63868" w:rsidRDefault="0092027E" w:rsidP="00FA20F7">
      <w:pPr>
        <w:tabs>
          <w:tab w:val="left" w:pos="1985"/>
        </w:tabs>
        <w:rPr>
          <w:rFonts w:ascii="Times New Roman" w:hAnsi="Times New Roman" w:cs="Times New Roman"/>
          <w:bCs/>
        </w:rPr>
      </w:pPr>
      <w:r w:rsidRPr="00A63868">
        <w:rPr>
          <w:rFonts w:ascii="Times New Roman" w:hAnsi="Times New Roman" w:cs="Times New Roman"/>
          <w:b/>
          <w:bCs/>
        </w:rPr>
        <w:t>Source:</w:t>
      </w:r>
      <w:r w:rsidRPr="00A63868">
        <w:rPr>
          <w:rFonts w:ascii="Times New Roman" w:hAnsi="Times New Roman" w:cs="Times New Roman"/>
          <w:b/>
          <w:bCs/>
        </w:rPr>
        <w:tab/>
      </w:r>
      <w:r w:rsidR="00437A4D" w:rsidRPr="00A63868">
        <w:rPr>
          <w:rFonts w:ascii="Times New Roman" w:hAnsi="Times New Roman" w:cs="Times New Roman"/>
          <w:b/>
          <w:bCs/>
        </w:rPr>
        <w:t>InterDigital Inc.</w:t>
      </w:r>
    </w:p>
    <w:p w14:paraId="2DA5EA0F" w14:textId="72FD3833" w:rsidR="002C2BC4" w:rsidRPr="00A63868" w:rsidRDefault="00FA20F7" w:rsidP="00FA20F7">
      <w:pPr>
        <w:ind w:left="1985" w:hanging="1985"/>
        <w:rPr>
          <w:rFonts w:ascii="Times New Roman" w:hAnsi="Times New Roman" w:cs="Times New Roman"/>
          <w:b/>
          <w:bCs/>
        </w:rPr>
      </w:pPr>
      <w:r w:rsidRPr="00A63868">
        <w:rPr>
          <w:rFonts w:ascii="Times New Roman" w:hAnsi="Times New Roman" w:cs="Times New Roman"/>
          <w:b/>
          <w:bCs/>
        </w:rPr>
        <w:t>Title:</w:t>
      </w:r>
      <w:r w:rsidRPr="00A63868">
        <w:rPr>
          <w:rFonts w:ascii="Times New Roman" w:hAnsi="Times New Roman" w:cs="Times New Roman"/>
          <w:b/>
          <w:bCs/>
        </w:rPr>
        <w:tab/>
      </w:r>
      <w:r w:rsidR="00EA1515">
        <w:rPr>
          <w:rFonts w:ascii="Times New Roman" w:hAnsi="Times New Roman" w:cs="Times New Roman"/>
          <w:b/>
          <w:bCs/>
        </w:rPr>
        <w:t xml:space="preserve">Discussion on </w:t>
      </w:r>
      <w:r w:rsidR="006E01D7">
        <w:rPr>
          <w:rFonts w:ascii="Times New Roman" w:hAnsi="Times New Roman" w:cs="Times New Roman"/>
          <w:b/>
          <w:bCs/>
        </w:rPr>
        <w:t>a</w:t>
      </w:r>
      <w:r w:rsidR="006E01D7" w:rsidRPr="006E01D7">
        <w:rPr>
          <w:rFonts w:ascii="Times New Roman" w:hAnsi="Times New Roman" w:cs="Times New Roman"/>
          <w:b/>
          <w:bCs/>
        </w:rPr>
        <w:t>daptation of common signal/channel transmissions</w:t>
      </w:r>
    </w:p>
    <w:p w14:paraId="20F2A3ED" w14:textId="22F19906" w:rsidR="00FA20F7" w:rsidRPr="00A63868" w:rsidRDefault="00A51E32" w:rsidP="00FA20F7">
      <w:pPr>
        <w:ind w:left="1985" w:hanging="1985"/>
        <w:rPr>
          <w:rFonts w:ascii="Times New Roman" w:hAnsi="Times New Roman" w:cs="Times New Roman"/>
          <w:b/>
          <w:bCs/>
        </w:rPr>
      </w:pPr>
      <w:r w:rsidRPr="00A63868">
        <w:rPr>
          <w:rFonts w:ascii="Times New Roman" w:hAnsi="Times New Roman" w:cs="Times New Roman"/>
          <w:b/>
          <w:bCs/>
        </w:rPr>
        <w:t>Document for:</w:t>
      </w:r>
      <w:r w:rsidRPr="00A63868">
        <w:rPr>
          <w:rFonts w:ascii="Times New Roman" w:hAnsi="Times New Roman" w:cs="Times New Roman"/>
          <w:b/>
          <w:bCs/>
        </w:rPr>
        <w:tab/>
        <w:t>Discussion</w:t>
      </w:r>
      <w:r w:rsidR="00F17C46" w:rsidRPr="00A63868">
        <w:rPr>
          <w:rFonts w:ascii="Times New Roman" w:hAnsi="Times New Roman" w:cs="Times New Roman"/>
          <w:b/>
          <w:bCs/>
        </w:rPr>
        <w:t xml:space="preserve"> </w:t>
      </w:r>
    </w:p>
    <w:p w14:paraId="45A92109" w14:textId="77777777" w:rsidR="00261A3A" w:rsidRPr="00A56945" w:rsidRDefault="00A35469" w:rsidP="00211E8A">
      <w:pPr>
        <w:pStyle w:val="Heading1"/>
        <w:spacing w:after="120"/>
        <w:rPr>
          <w:rFonts w:ascii="Times New Roman" w:hAnsi="Times New Roman"/>
          <w:szCs w:val="32"/>
        </w:rPr>
      </w:pPr>
      <w:bookmarkStart w:id="0" w:name="_Ref513464071"/>
      <w:r w:rsidRPr="00A56945">
        <w:rPr>
          <w:rFonts w:ascii="Times New Roman" w:hAnsi="Times New Roman"/>
          <w:szCs w:val="32"/>
        </w:rPr>
        <w:t>Introduction</w:t>
      </w:r>
      <w:bookmarkEnd w:id="0"/>
    </w:p>
    <w:p w14:paraId="2FEC5898" w14:textId="709BB318" w:rsidR="00EE5C01" w:rsidRDefault="00EE5C01" w:rsidP="00211E8A">
      <w:pPr>
        <w:spacing w:before="120"/>
        <w:jc w:val="both"/>
        <w:rPr>
          <w:rFonts w:ascii="Times New Roman" w:hAnsi="Times New Roman" w:cs="Times New Roman"/>
          <w:sz w:val="20"/>
          <w:szCs w:val="20"/>
        </w:rPr>
      </w:pPr>
      <w:bookmarkStart w:id="1" w:name="_Hlk127169948"/>
      <w:r w:rsidRPr="009963CE">
        <w:rPr>
          <w:rFonts w:ascii="Times New Roman" w:hAnsi="Times New Roman" w:cs="Times New Roman"/>
          <w:sz w:val="20"/>
          <w:szCs w:val="18"/>
        </w:rPr>
        <w:t>The Rel-1</w:t>
      </w:r>
      <w:r w:rsidR="00023256">
        <w:rPr>
          <w:rFonts w:ascii="Times New Roman" w:hAnsi="Times New Roman" w:cs="Times New Roman"/>
          <w:sz w:val="20"/>
          <w:szCs w:val="18"/>
        </w:rPr>
        <w:t>9</w:t>
      </w:r>
      <w:r w:rsidRPr="009963CE">
        <w:rPr>
          <w:rFonts w:ascii="Times New Roman" w:hAnsi="Times New Roman" w:cs="Times New Roman"/>
          <w:sz w:val="20"/>
          <w:szCs w:val="18"/>
        </w:rPr>
        <w:t xml:space="preserve"> </w:t>
      </w:r>
      <w:r w:rsidR="00B0172A">
        <w:rPr>
          <w:rFonts w:ascii="Times New Roman" w:hAnsi="Times New Roman" w:cs="Times New Roman"/>
          <w:sz w:val="20"/>
          <w:szCs w:val="18"/>
        </w:rPr>
        <w:t>Revised</w:t>
      </w:r>
      <w:r w:rsidRPr="009963CE">
        <w:rPr>
          <w:rFonts w:ascii="Times New Roman" w:hAnsi="Times New Roman" w:cs="Times New Roman"/>
          <w:sz w:val="20"/>
          <w:szCs w:val="18"/>
        </w:rPr>
        <w:t xml:space="preserve"> WID on Network </w:t>
      </w:r>
      <w:r w:rsidR="00FC6E33">
        <w:rPr>
          <w:rFonts w:ascii="Times New Roman" w:hAnsi="Times New Roman" w:cs="Times New Roman"/>
          <w:sz w:val="20"/>
          <w:szCs w:val="18"/>
        </w:rPr>
        <w:t>E</w:t>
      </w:r>
      <w:r w:rsidRPr="009963CE">
        <w:rPr>
          <w:rFonts w:ascii="Times New Roman" w:hAnsi="Times New Roman" w:cs="Times New Roman"/>
          <w:sz w:val="20"/>
          <w:szCs w:val="18"/>
        </w:rPr>
        <w:t xml:space="preserve">nergy </w:t>
      </w:r>
      <w:r w:rsidR="00FC6E33">
        <w:rPr>
          <w:rFonts w:ascii="Times New Roman" w:hAnsi="Times New Roman" w:cs="Times New Roman"/>
          <w:sz w:val="20"/>
          <w:szCs w:val="18"/>
        </w:rPr>
        <w:t>S</w:t>
      </w:r>
      <w:r w:rsidRPr="009963CE">
        <w:rPr>
          <w:rFonts w:ascii="Times New Roman" w:hAnsi="Times New Roman" w:cs="Times New Roman"/>
          <w:sz w:val="20"/>
          <w:szCs w:val="18"/>
        </w:rPr>
        <w:t xml:space="preserve">avings for NR has the following objective </w:t>
      </w:r>
      <w:r>
        <w:rPr>
          <w:rFonts w:ascii="Times New Roman" w:hAnsi="Times New Roman" w:cs="Times New Roman"/>
          <w:sz w:val="20"/>
          <w:szCs w:val="18"/>
        </w:rPr>
        <w:t xml:space="preserve">on </w:t>
      </w:r>
      <w:r w:rsidR="006F518F">
        <w:rPr>
          <w:rFonts w:ascii="Times New Roman" w:hAnsi="Times New Roman" w:cs="Times New Roman"/>
          <w:sz w:val="20"/>
          <w:szCs w:val="18"/>
        </w:rPr>
        <w:t>adaptation of common signal</w:t>
      </w:r>
      <w:r w:rsidR="007C729C">
        <w:rPr>
          <w:rFonts w:ascii="Times New Roman" w:hAnsi="Times New Roman" w:cs="Times New Roman"/>
          <w:sz w:val="20"/>
          <w:szCs w:val="18"/>
        </w:rPr>
        <w:t>/channel transmission</w:t>
      </w:r>
      <w:r w:rsidR="00E646A0">
        <w:rPr>
          <w:rFonts w:ascii="Times New Roman" w:hAnsi="Times New Roman" w:cs="Times New Roman"/>
          <w:sz w:val="20"/>
          <w:szCs w:val="18"/>
        </w:rPr>
        <w:t>s</w:t>
      </w:r>
      <w:r w:rsidR="0058459C" w:rsidRPr="0058459C">
        <w:rPr>
          <w:rFonts w:ascii="Times New Roman" w:hAnsi="Times New Roman" w:cs="Times New Roman"/>
          <w:sz w:val="20"/>
          <w:szCs w:val="18"/>
        </w:rPr>
        <w:t xml:space="preserve"> </w:t>
      </w:r>
      <w:r w:rsidRPr="009963CE">
        <w:rPr>
          <w:rFonts w:ascii="Times New Roman" w:hAnsi="Times New Roman" w:cs="Times New Roman"/>
          <w:sz w:val="20"/>
          <w:szCs w:val="18"/>
        </w:rPr>
        <w:t>[1]:</w:t>
      </w:r>
    </w:p>
    <w:tbl>
      <w:tblPr>
        <w:tblStyle w:val="TableGrid"/>
        <w:tblW w:w="0" w:type="auto"/>
        <w:tblLook w:val="04A0" w:firstRow="1" w:lastRow="0" w:firstColumn="1" w:lastColumn="0" w:noHBand="0" w:noVBand="1"/>
      </w:tblPr>
      <w:tblGrid>
        <w:gridCol w:w="9962"/>
      </w:tblGrid>
      <w:tr w:rsidR="00EE5C01" w14:paraId="1D90105B" w14:textId="77777777" w:rsidTr="00EE5C01">
        <w:tc>
          <w:tcPr>
            <w:tcW w:w="9962" w:type="dxa"/>
          </w:tcPr>
          <w:p w14:paraId="1C7AFA03" w14:textId="71EC0D08" w:rsidR="00B0172A" w:rsidRPr="00B0172A" w:rsidRDefault="00B0172A" w:rsidP="00B0172A">
            <w:pPr>
              <w:pStyle w:val="ListParagraph"/>
              <w:numPr>
                <w:ilvl w:val="0"/>
                <w:numId w:val="50"/>
              </w:numPr>
              <w:overflowPunct w:val="0"/>
              <w:autoSpaceDE w:val="0"/>
              <w:autoSpaceDN w:val="0"/>
              <w:adjustRightInd w:val="0"/>
              <w:spacing w:after="0" w:line="240" w:lineRule="auto"/>
              <w:textAlignment w:val="baseline"/>
              <w:rPr>
                <w:rFonts w:ascii="Times New Roman" w:hAnsi="Times New Roman" w:cs="Times New Roman"/>
                <w:sz w:val="20"/>
                <w:szCs w:val="20"/>
                <w:lang w:eastAsia="zh-CN"/>
              </w:rPr>
            </w:pPr>
            <w:r w:rsidRPr="00B0172A">
              <w:rPr>
                <w:rFonts w:ascii="Times New Roman" w:hAnsi="Times New Roman" w:cs="Times New Roman"/>
                <w:sz w:val="20"/>
                <w:szCs w:val="20"/>
                <w:lang w:eastAsia="zh-CN"/>
              </w:rPr>
              <w:t>Specify a</w:t>
            </w:r>
            <w:r w:rsidRPr="00B0172A">
              <w:rPr>
                <w:rFonts w:ascii="Times New Roman" w:hAnsi="Times New Roman" w:cs="Times New Roman"/>
                <w:sz w:val="20"/>
                <w:szCs w:val="20"/>
              </w:rPr>
              <w:t xml:space="preserve">daptation of common signal/channel transmissions. </w:t>
            </w:r>
            <w:r w:rsidRPr="00B0172A">
              <w:rPr>
                <w:rFonts w:ascii="Times New Roman" w:hAnsi="Times New Roman" w:cs="Times New Roman"/>
                <w:sz w:val="20"/>
                <w:szCs w:val="20"/>
                <w:lang w:eastAsia="zh-CN"/>
              </w:rPr>
              <w:t>[RAN1/2/3/4]</w:t>
            </w:r>
          </w:p>
          <w:p w14:paraId="34D5FEEF" w14:textId="77777777" w:rsidR="00B0172A" w:rsidRPr="00B0172A" w:rsidRDefault="00B0172A" w:rsidP="00B0172A">
            <w:pPr>
              <w:numPr>
                <w:ilvl w:val="1"/>
                <w:numId w:val="16"/>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B0172A">
              <w:rPr>
                <w:rFonts w:ascii="Times New Roman" w:hAnsi="Times New Roman" w:cs="Times New Roman"/>
                <w:bCs/>
                <w:sz w:val="20"/>
                <w:szCs w:val="20"/>
                <w:lang w:eastAsia="zh-CN"/>
              </w:rPr>
              <w:t xml:space="preserve">Adaptation of SSB in time domain, e.g. adapting periodicity </w:t>
            </w:r>
          </w:p>
          <w:p w14:paraId="10A1F95C" w14:textId="77777777" w:rsidR="00B0172A" w:rsidRPr="00B0172A" w:rsidRDefault="00B0172A" w:rsidP="00B0172A">
            <w:pPr>
              <w:numPr>
                <w:ilvl w:val="1"/>
                <w:numId w:val="16"/>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0"/>
                <w:szCs w:val="20"/>
                <w:lang w:eastAsia="zh-CN"/>
              </w:rPr>
            </w:pPr>
            <w:r w:rsidRPr="00B0172A">
              <w:rPr>
                <w:rFonts w:ascii="Times New Roman" w:hAnsi="Times New Roman" w:cs="Times New Roman"/>
                <w:sz w:val="20"/>
                <w:szCs w:val="20"/>
              </w:rPr>
              <w:t>Adaptation of PRACH in time domain</w:t>
            </w:r>
          </w:p>
          <w:p w14:paraId="30E7EC6E" w14:textId="77777777" w:rsidR="00B0172A" w:rsidRPr="00B0172A" w:rsidRDefault="00B0172A" w:rsidP="00B0172A">
            <w:pPr>
              <w:numPr>
                <w:ilvl w:val="1"/>
                <w:numId w:val="16"/>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0"/>
                <w:szCs w:val="20"/>
                <w:lang w:eastAsia="zh-CN"/>
              </w:rPr>
            </w:pPr>
            <w:r w:rsidRPr="00B0172A">
              <w:rPr>
                <w:rFonts w:ascii="Times New Roman" w:hAnsi="Times New Roman" w:cs="Times New Roman"/>
                <w:sz w:val="20"/>
                <w:szCs w:val="20"/>
                <w:lang w:eastAsia="zh-CN"/>
              </w:rPr>
              <w:t>Adaptation of paging occasions including confining the paging occasions in the time domain</w:t>
            </w:r>
          </w:p>
          <w:p w14:paraId="4C65FFAB" w14:textId="77777777" w:rsidR="00B0172A" w:rsidRPr="00B0172A" w:rsidRDefault="00B0172A" w:rsidP="00B0172A">
            <w:pPr>
              <w:numPr>
                <w:ilvl w:val="2"/>
                <w:numId w:val="16"/>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0"/>
                <w:szCs w:val="20"/>
                <w:lang w:eastAsia="zh-CN"/>
              </w:rPr>
            </w:pPr>
            <w:r w:rsidRPr="00B0172A">
              <w:rPr>
                <w:rFonts w:ascii="Times New Roman" w:hAnsi="Times New Roman" w:cs="Times New Roman"/>
                <w:sz w:val="20"/>
                <w:szCs w:val="20"/>
                <w:lang w:eastAsia="zh-CN"/>
              </w:rPr>
              <w:t>Note: there shall be no paging latency increase</w:t>
            </w:r>
          </w:p>
          <w:p w14:paraId="3C838B9E" w14:textId="52E257DF" w:rsidR="00EE5C01" w:rsidRPr="006F518F" w:rsidRDefault="00B0172A" w:rsidP="00B0172A">
            <w:pPr>
              <w:numPr>
                <w:ilvl w:val="1"/>
                <w:numId w:val="16"/>
              </w:numPr>
              <w:overflowPunct w:val="0"/>
              <w:autoSpaceDE w:val="0"/>
              <w:autoSpaceDN w:val="0"/>
              <w:adjustRightInd w:val="0"/>
              <w:spacing w:beforeLines="50" w:before="120" w:afterLines="50" w:after="120" w:line="240" w:lineRule="auto"/>
              <w:jc w:val="both"/>
              <w:textAlignment w:val="baseline"/>
              <w:rPr>
                <w:lang w:eastAsia="zh-CN"/>
              </w:rPr>
            </w:pPr>
            <w:r w:rsidRPr="00B0172A">
              <w:rPr>
                <w:rFonts w:ascii="Times New Roman" w:hAnsi="Times New Roman" w:cs="Times New Roman"/>
                <w:sz w:val="20"/>
                <w:szCs w:val="20"/>
                <w:lang w:eastAsia="zh-CN"/>
              </w:rPr>
              <w:t>Note: there shall be no negative impact to legacy UEs, unless significant benefits are shown</w:t>
            </w:r>
            <w:r w:rsidRPr="007563E2">
              <w:rPr>
                <w:lang w:eastAsia="zh-CN"/>
              </w:rPr>
              <w:t xml:space="preserve"> </w:t>
            </w:r>
          </w:p>
        </w:tc>
      </w:tr>
    </w:tbl>
    <w:bookmarkEnd w:id="1"/>
    <w:p w14:paraId="171CC8F5" w14:textId="22BDD40C" w:rsidR="00EA1515" w:rsidRDefault="003062DC" w:rsidP="002A2E08">
      <w:pPr>
        <w:spacing w:before="120" w:line="240" w:lineRule="auto"/>
        <w:jc w:val="both"/>
        <w:rPr>
          <w:rFonts w:ascii="Times New Roman" w:hAnsi="Times New Roman" w:cs="Times New Roman"/>
          <w:sz w:val="20"/>
          <w:szCs w:val="20"/>
          <w:lang w:eastAsia="sv-SE"/>
        </w:rPr>
      </w:pPr>
      <w:r>
        <w:rPr>
          <w:rFonts w:ascii="Times New Roman" w:hAnsi="Times New Roman" w:cs="Times New Roman"/>
          <w:sz w:val="20"/>
          <w:szCs w:val="20"/>
          <w:lang w:eastAsia="sv-SE"/>
        </w:rPr>
        <w:t>The agreements made in RAN1</w:t>
      </w:r>
      <w:r w:rsidR="00B358C1">
        <w:rPr>
          <w:rFonts w:ascii="Times New Roman" w:hAnsi="Times New Roman" w:cs="Times New Roman"/>
          <w:sz w:val="20"/>
          <w:szCs w:val="20"/>
          <w:lang w:eastAsia="sv-SE"/>
        </w:rPr>
        <w:t>#</w:t>
      </w:r>
      <w:r w:rsidR="008D0711">
        <w:rPr>
          <w:rFonts w:ascii="Times New Roman" w:hAnsi="Times New Roman" w:cs="Times New Roman"/>
          <w:sz w:val="20"/>
          <w:szCs w:val="20"/>
          <w:lang w:eastAsia="sv-SE"/>
        </w:rPr>
        <w:t>11</w:t>
      </w:r>
      <w:r w:rsidR="0052309C">
        <w:rPr>
          <w:rFonts w:ascii="Times New Roman" w:hAnsi="Times New Roman" w:cs="Times New Roman"/>
          <w:sz w:val="20"/>
          <w:szCs w:val="20"/>
          <w:lang w:eastAsia="sv-SE"/>
        </w:rPr>
        <w:t>9</w:t>
      </w:r>
      <w:r w:rsidR="008D0711">
        <w:rPr>
          <w:rFonts w:ascii="Times New Roman" w:hAnsi="Times New Roman" w:cs="Times New Roman"/>
          <w:sz w:val="20"/>
          <w:szCs w:val="20"/>
          <w:lang w:eastAsia="sv-SE"/>
        </w:rPr>
        <w:t xml:space="preserve"> </w:t>
      </w:r>
      <w:r w:rsidR="00211E8A">
        <w:rPr>
          <w:rFonts w:ascii="Times New Roman" w:hAnsi="Times New Roman" w:cs="Times New Roman"/>
          <w:sz w:val="20"/>
          <w:szCs w:val="20"/>
          <w:lang w:eastAsia="sv-SE"/>
        </w:rPr>
        <w:t>[</w:t>
      </w:r>
      <w:r w:rsidR="003F1088">
        <w:rPr>
          <w:rFonts w:ascii="Times New Roman" w:hAnsi="Times New Roman" w:cs="Times New Roman"/>
          <w:sz w:val="20"/>
          <w:szCs w:val="20"/>
          <w:lang w:eastAsia="sv-SE"/>
        </w:rPr>
        <w:t>2</w:t>
      </w:r>
      <w:r w:rsidR="00211E8A">
        <w:rPr>
          <w:rFonts w:ascii="Times New Roman" w:hAnsi="Times New Roman" w:cs="Times New Roman"/>
          <w:sz w:val="20"/>
          <w:szCs w:val="20"/>
          <w:lang w:eastAsia="sv-SE"/>
        </w:rPr>
        <w:t>]</w:t>
      </w:r>
      <w:r w:rsidR="00B358C1">
        <w:rPr>
          <w:rFonts w:ascii="Times New Roman" w:hAnsi="Times New Roman" w:cs="Times New Roman"/>
          <w:sz w:val="20"/>
          <w:szCs w:val="20"/>
          <w:lang w:eastAsia="sv-SE"/>
        </w:rPr>
        <w:t xml:space="preserve"> on </w:t>
      </w:r>
      <w:r w:rsidR="00211E8A">
        <w:rPr>
          <w:rFonts w:ascii="Times New Roman" w:hAnsi="Times New Roman" w:cs="Times New Roman"/>
          <w:sz w:val="20"/>
          <w:szCs w:val="20"/>
          <w:lang w:eastAsia="sv-SE"/>
        </w:rPr>
        <w:t xml:space="preserve">the </w:t>
      </w:r>
      <w:r w:rsidR="00B358C1">
        <w:rPr>
          <w:rFonts w:ascii="Times New Roman" w:hAnsi="Times New Roman" w:cs="Times New Roman"/>
          <w:sz w:val="20"/>
          <w:szCs w:val="20"/>
          <w:lang w:eastAsia="sv-SE"/>
        </w:rPr>
        <w:t xml:space="preserve">adaptation of common signals/channels are provided in the </w:t>
      </w:r>
      <w:r w:rsidR="008B5269">
        <w:rPr>
          <w:rFonts w:ascii="Times New Roman" w:hAnsi="Times New Roman" w:cs="Times New Roman"/>
          <w:sz w:val="20"/>
          <w:szCs w:val="20"/>
          <w:lang w:eastAsia="sv-SE"/>
        </w:rPr>
        <w:t>A</w:t>
      </w:r>
      <w:r w:rsidR="00B358C1">
        <w:rPr>
          <w:rFonts w:ascii="Times New Roman" w:hAnsi="Times New Roman" w:cs="Times New Roman"/>
          <w:sz w:val="20"/>
          <w:szCs w:val="20"/>
          <w:lang w:eastAsia="sv-SE"/>
        </w:rPr>
        <w:t xml:space="preserve">ppendix. </w:t>
      </w:r>
      <w:r w:rsidR="00FD4A14" w:rsidRPr="00FD4A14">
        <w:rPr>
          <w:rFonts w:ascii="Times New Roman" w:hAnsi="Times New Roman" w:cs="Times New Roman"/>
          <w:sz w:val="20"/>
          <w:szCs w:val="20"/>
          <w:lang w:eastAsia="sv-SE"/>
        </w:rPr>
        <w:t xml:space="preserve">In this contribution, we discuss the enhancements for enabling </w:t>
      </w:r>
      <w:r w:rsidR="007C729C">
        <w:rPr>
          <w:rFonts w:ascii="Times New Roman" w:hAnsi="Times New Roman" w:cs="Times New Roman"/>
          <w:sz w:val="20"/>
          <w:szCs w:val="20"/>
          <w:lang w:eastAsia="sv-SE"/>
        </w:rPr>
        <w:t xml:space="preserve">adaptation of common </w:t>
      </w:r>
      <w:proofErr w:type="spellStart"/>
      <w:r w:rsidR="007C729C">
        <w:rPr>
          <w:rFonts w:ascii="Times New Roman" w:hAnsi="Times New Roman" w:cs="Times New Roman"/>
          <w:sz w:val="20"/>
          <w:szCs w:val="20"/>
          <w:lang w:eastAsia="sv-SE"/>
        </w:rPr>
        <w:t>siganls</w:t>
      </w:r>
      <w:proofErr w:type="spellEnd"/>
      <w:r w:rsidR="007C729C">
        <w:rPr>
          <w:rFonts w:ascii="Times New Roman" w:hAnsi="Times New Roman" w:cs="Times New Roman"/>
          <w:sz w:val="20"/>
          <w:szCs w:val="20"/>
          <w:lang w:eastAsia="sv-SE"/>
        </w:rPr>
        <w:t>/channels</w:t>
      </w:r>
      <w:r w:rsidR="00FD4A14" w:rsidRPr="00FD4A14">
        <w:rPr>
          <w:rFonts w:ascii="Times New Roman" w:hAnsi="Times New Roman" w:cs="Times New Roman"/>
          <w:sz w:val="20"/>
          <w:szCs w:val="20"/>
          <w:lang w:eastAsia="sv-SE"/>
        </w:rPr>
        <w:t>.</w:t>
      </w:r>
    </w:p>
    <w:p w14:paraId="5B39FD88" w14:textId="5CEFC7FF" w:rsidR="009426AD" w:rsidRPr="000E6780" w:rsidRDefault="006C0588" w:rsidP="009426AD">
      <w:pPr>
        <w:pStyle w:val="Heading1"/>
        <w:pBdr>
          <w:top w:val="single" w:sz="12" w:space="5" w:color="auto"/>
        </w:pBdr>
        <w:spacing w:after="120"/>
        <w:rPr>
          <w:rFonts w:ascii="Times New Roman" w:hAnsi="Times New Roman"/>
          <w:szCs w:val="32"/>
        </w:rPr>
      </w:pPr>
      <w:r w:rsidRPr="000E6780">
        <w:rPr>
          <w:rFonts w:ascii="Times New Roman" w:hAnsi="Times New Roman"/>
          <w:szCs w:val="32"/>
        </w:rPr>
        <w:t>Discussion</w:t>
      </w:r>
    </w:p>
    <w:p w14:paraId="6D3DA95A" w14:textId="65C2F47B" w:rsidR="00457ED1" w:rsidRDefault="00CC438C"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w:t>
      </w:r>
      <w:r w:rsidR="001824D3">
        <w:rPr>
          <w:rFonts w:ascii="Times New Roman" w:hAnsi="Times New Roman" w:cs="Times New Roman"/>
          <w:sz w:val="20"/>
          <w:szCs w:val="20"/>
          <w:lang w:val="en-GB" w:eastAsia="zh-CN"/>
        </w:rPr>
        <w:t xml:space="preserve"> key</w:t>
      </w:r>
      <w:r w:rsidR="001824D3" w:rsidRPr="001824D3">
        <w:rPr>
          <w:rFonts w:ascii="Times New Roman" w:hAnsi="Times New Roman" w:cs="Times New Roman"/>
          <w:sz w:val="20"/>
          <w:szCs w:val="20"/>
          <w:lang w:val="en-GB" w:eastAsia="zh-CN"/>
        </w:rPr>
        <w:t xml:space="preserve"> NES enhancement</w:t>
      </w:r>
      <w:r>
        <w:rPr>
          <w:rFonts w:ascii="Times New Roman" w:hAnsi="Times New Roman" w:cs="Times New Roman"/>
          <w:sz w:val="20"/>
          <w:szCs w:val="20"/>
          <w:lang w:val="en-GB" w:eastAsia="zh-CN"/>
        </w:rPr>
        <w:t xml:space="preserve">, </w:t>
      </w:r>
      <w:proofErr w:type="spellStart"/>
      <w:r>
        <w:rPr>
          <w:rFonts w:ascii="Times New Roman" w:hAnsi="Times New Roman" w:cs="Times New Roman"/>
          <w:sz w:val="20"/>
          <w:szCs w:val="20"/>
          <w:lang w:val="en-GB" w:eastAsia="zh-CN"/>
        </w:rPr>
        <w:t>disussed</w:t>
      </w:r>
      <w:proofErr w:type="spellEnd"/>
      <w:r>
        <w:rPr>
          <w:rFonts w:ascii="Times New Roman" w:hAnsi="Times New Roman" w:cs="Times New Roman"/>
          <w:sz w:val="20"/>
          <w:szCs w:val="20"/>
          <w:lang w:val="en-GB" w:eastAsia="zh-CN"/>
        </w:rPr>
        <w:t xml:space="preserve"> during Rel-18</w:t>
      </w:r>
      <w:r w:rsidR="003F1088">
        <w:rPr>
          <w:rFonts w:ascii="Times New Roman" w:hAnsi="Times New Roman" w:cs="Times New Roman"/>
          <w:sz w:val="20"/>
          <w:szCs w:val="20"/>
          <w:lang w:val="en-GB" w:eastAsia="zh-CN"/>
        </w:rPr>
        <w:t xml:space="preserve"> [3]</w:t>
      </w:r>
      <w:r>
        <w:rPr>
          <w:rFonts w:ascii="Times New Roman" w:hAnsi="Times New Roman" w:cs="Times New Roman"/>
          <w:sz w:val="20"/>
          <w:szCs w:val="20"/>
          <w:lang w:val="en-GB" w:eastAsia="zh-CN"/>
        </w:rPr>
        <w:t>,</w:t>
      </w:r>
      <w:r w:rsidR="00122401">
        <w:rPr>
          <w:rFonts w:ascii="Times New Roman" w:hAnsi="Times New Roman" w:cs="Times New Roman"/>
          <w:sz w:val="20"/>
          <w:szCs w:val="20"/>
          <w:lang w:val="en-GB" w:eastAsia="zh-CN"/>
        </w:rPr>
        <w:t xml:space="preserve"> </w:t>
      </w:r>
      <w:r w:rsidR="001824D3" w:rsidRPr="001824D3">
        <w:rPr>
          <w:rFonts w:ascii="Times New Roman" w:hAnsi="Times New Roman" w:cs="Times New Roman"/>
          <w:sz w:val="20"/>
          <w:szCs w:val="20"/>
          <w:lang w:val="en-GB" w:eastAsia="zh-CN"/>
        </w:rPr>
        <w:t xml:space="preserve">is to adapt the transmission periodicity </w:t>
      </w:r>
      <w:r w:rsidR="00305B91">
        <w:rPr>
          <w:rFonts w:ascii="Times New Roman" w:hAnsi="Times New Roman" w:cs="Times New Roman"/>
          <w:sz w:val="20"/>
          <w:szCs w:val="20"/>
          <w:lang w:val="en-GB" w:eastAsia="zh-CN"/>
        </w:rPr>
        <w:t xml:space="preserve">and the resources associated with the </w:t>
      </w:r>
      <w:r w:rsidR="001824D3" w:rsidRPr="001824D3">
        <w:rPr>
          <w:rFonts w:ascii="Times New Roman" w:hAnsi="Times New Roman" w:cs="Times New Roman"/>
          <w:sz w:val="20"/>
          <w:szCs w:val="20"/>
          <w:lang w:val="en-GB" w:eastAsia="zh-CN"/>
        </w:rPr>
        <w:t>common signals</w:t>
      </w:r>
      <w:r w:rsidR="00212F12">
        <w:rPr>
          <w:rFonts w:ascii="Times New Roman" w:hAnsi="Times New Roman" w:cs="Times New Roman"/>
          <w:sz w:val="20"/>
          <w:szCs w:val="20"/>
          <w:lang w:val="en-GB" w:eastAsia="zh-CN"/>
        </w:rPr>
        <w:t xml:space="preserve"> and </w:t>
      </w:r>
      <w:r w:rsidR="001824D3" w:rsidRPr="001824D3">
        <w:rPr>
          <w:rFonts w:ascii="Times New Roman" w:hAnsi="Times New Roman" w:cs="Times New Roman"/>
          <w:sz w:val="20"/>
          <w:szCs w:val="20"/>
          <w:lang w:val="en-GB" w:eastAsia="zh-CN"/>
        </w:rPr>
        <w:t xml:space="preserve">channels, including SSB, </w:t>
      </w:r>
      <w:r w:rsidR="00AB3B6B">
        <w:rPr>
          <w:rFonts w:ascii="Times New Roman" w:hAnsi="Times New Roman" w:cs="Times New Roman"/>
          <w:sz w:val="20"/>
          <w:szCs w:val="20"/>
          <w:lang w:val="en-GB" w:eastAsia="zh-CN"/>
        </w:rPr>
        <w:t xml:space="preserve">PRACH </w:t>
      </w:r>
      <w:r w:rsidR="001824D3" w:rsidRPr="001824D3">
        <w:rPr>
          <w:rFonts w:ascii="Times New Roman" w:hAnsi="Times New Roman" w:cs="Times New Roman"/>
          <w:sz w:val="20"/>
          <w:szCs w:val="20"/>
          <w:lang w:val="en-GB" w:eastAsia="zh-CN"/>
        </w:rPr>
        <w:t>and paging signals</w:t>
      </w:r>
      <w:r w:rsidR="00122401">
        <w:rPr>
          <w:rFonts w:ascii="Times New Roman" w:hAnsi="Times New Roman" w:cs="Times New Roman"/>
          <w:sz w:val="20"/>
          <w:szCs w:val="20"/>
          <w:lang w:val="en-GB" w:eastAsia="zh-CN"/>
        </w:rPr>
        <w:t>/</w:t>
      </w:r>
      <w:r w:rsidR="001824D3" w:rsidRPr="001824D3">
        <w:rPr>
          <w:rFonts w:ascii="Times New Roman" w:hAnsi="Times New Roman" w:cs="Times New Roman"/>
          <w:sz w:val="20"/>
          <w:szCs w:val="20"/>
          <w:lang w:val="en-GB" w:eastAsia="zh-CN"/>
        </w:rPr>
        <w:t>channels.</w:t>
      </w:r>
      <w:r w:rsidR="00F14EB2">
        <w:rPr>
          <w:rFonts w:ascii="Times New Roman" w:hAnsi="Times New Roman" w:cs="Times New Roman"/>
          <w:sz w:val="20"/>
          <w:szCs w:val="20"/>
          <w:lang w:val="en-GB" w:eastAsia="zh-CN"/>
        </w:rPr>
        <w:t xml:space="preserve"> With such approach</w:t>
      </w:r>
      <w:r w:rsidR="00305B91">
        <w:rPr>
          <w:rFonts w:ascii="Times New Roman" w:hAnsi="Times New Roman" w:cs="Times New Roman"/>
          <w:sz w:val="20"/>
          <w:szCs w:val="20"/>
          <w:lang w:val="en-GB" w:eastAsia="zh-CN"/>
        </w:rPr>
        <w:t>es</w:t>
      </w:r>
      <w:r w:rsidR="00F14EB2">
        <w:rPr>
          <w:rFonts w:ascii="Times New Roman" w:hAnsi="Times New Roman" w:cs="Times New Roman"/>
          <w:sz w:val="20"/>
          <w:szCs w:val="20"/>
          <w:lang w:val="en-GB" w:eastAsia="zh-CN"/>
        </w:rPr>
        <w:t xml:space="preserve">, NES gains can be </w:t>
      </w:r>
      <w:r w:rsidR="00F14EB2" w:rsidRPr="000E2B56">
        <w:rPr>
          <w:rFonts w:ascii="Times New Roman" w:hAnsi="Times New Roman" w:cs="Times New Roman"/>
          <w:sz w:val="20"/>
          <w:szCs w:val="20"/>
          <w:lang w:val="en-GB" w:eastAsia="zh-CN"/>
        </w:rPr>
        <w:t xml:space="preserve">realized by flexibly varying the periodicity and/or </w:t>
      </w:r>
      <w:r w:rsidR="00F14EB2">
        <w:rPr>
          <w:rFonts w:ascii="Times New Roman" w:hAnsi="Times New Roman" w:cs="Times New Roman"/>
          <w:sz w:val="20"/>
          <w:szCs w:val="20"/>
          <w:lang w:val="en-GB" w:eastAsia="zh-CN"/>
        </w:rPr>
        <w:t>adapting</w:t>
      </w:r>
      <w:r w:rsidR="00F14EB2" w:rsidRPr="000E2B56">
        <w:rPr>
          <w:rFonts w:ascii="Times New Roman" w:hAnsi="Times New Roman" w:cs="Times New Roman"/>
          <w:sz w:val="20"/>
          <w:szCs w:val="20"/>
          <w:lang w:val="en-GB" w:eastAsia="zh-CN"/>
        </w:rPr>
        <w:t xml:space="preserve"> </w:t>
      </w:r>
      <w:r w:rsidR="007C49AE">
        <w:rPr>
          <w:rFonts w:ascii="Times New Roman" w:hAnsi="Times New Roman" w:cs="Times New Roman"/>
          <w:sz w:val="20"/>
          <w:szCs w:val="20"/>
          <w:lang w:val="en-GB" w:eastAsia="zh-CN"/>
        </w:rPr>
        <w:t>the</w:t>
      </w:r>
      <w:r w:rsidR="00F14EB2" w:rsidRPr="000E2B56">
        <w:rPr>
          <w:rFonts w:ascii="Times New Roman" w:hAnsi="Times New Roman" w:cs="Times New Roman"/>
          <w:sz w:val="20"/>
          <w:szCs w:val="20"/>
          <w:lang w:val="en-GB" w:eastAsia="zh-CN"/>
        </w:rPr>
        <w:t xml:space="preserve"> transmission</w:t>
      </w:r>
      <w:r w:rsidR="00965442">
        <w:rPr>
          <w:rFonts w:ascii="Times New Roman" w:hAnsi="Times New Roman" w:cs="Times New Roman"/>
          <w:sz w:val="20"/>
          <w:szCs w:val="20"/>
          <w:lang w:val="en-GB" w:eastAsia="zh-CN"/>
        </w:rPr>
        <w:t>/reception</w:t>
      </w:r>
      <w:r w:rsidR="00F14EB2" w:rsidRPr="000E2B56">
        <w:rPr>
          <w:rFonts w:ascii="Times New Roman" w:hAnsi="Times New Roman" w:cs="Times New Roman"/>
          <w:sz w:val="20"/>
          <w:szCs w:val="20"/>
          <w:lang w:val="en-GB" w:eastAsia="zh-CN"/>
        </w:rPr>
        <w:t xml:space="preserve"> pattern</w:t>
      </w:r>
      <w:r w:rsidR="00965442">
        <w:rPr>
          <w:rFonts w:ascii="Times New Roman" w:hAnsi="Times New Roman" w:cs="Times New Roman"/>
          <w:sz w:val="20"/>
          <w:szCs w:val="20"/>
          <w:lang w:val="en-GB" w:eastAsia="zh-CN"/>
        </w:rPr>
        <w:t>s</w:t>
      </w:r>
      <w:r w:rsidR="00F14EB2">
        <w:rPr>
          <w:rFonts w:ascii="Times New Roman" w:hAnsi="Times New Roman" w:cs="Times New Roman"/>
          <w:sz w:val="20"/>
          <w:szCs w:val="20"/>
          <w:lang w:val="en-GB" w:eastAsia="zh-CN"/>
        </w:rPr>
        <w:t xml:space="preserve"> </w:t>
      </w:r>
      <w:r w:rsidR="00F14EB2" w:rsidRPr="000E2B56">
        <w:rPr>
          <w:rFonts w:ascii="Times New Roman" w:hAnsi="Times New Roman" w:cs="Times New Roman"/>
          <w:sz w:val="20"/>
          <w:szCs w:val="20"/>
          <w:lang w:val="en-GB" w:eastAsia="zh-CN"/>
        </w:rPr>
        <w:t>of</w:t>
      </w:r>
      <w:r w:rsidR="00965442">
        <w:rPr>
          <w:rFonts w:ascii="Times New Roman" w:hAnsi="Times New Roman" w:cs="Times New Roman"/>
          <w:sz w:val="20"/>
          <w:szCs w:val="20"/>
          <w:lang w:val="en-GB" w:eastAsia="zh-CN"/>
        </w:rPr>
        <w:t xml:space="preserve"> the</w:t>
      </w:r>
      <w:r w:rsidR="00F14EB2" w:rsidRPr="000E2B56">
        <w:rPr>
          <w:rFonts w:ascii="Times New Roman" w:hAnsi="Times New Roman" w:cs="Times New Roman"/>
          <w:sz w:val="20"/>
          <w:szCs w:val="20"/>
          <w:lang w:val="en-GB" w:eastAsia="zh-CN"/>
        </w:rPr>
        <w:t xml:space="preserve"> common</w:t>
      </w:r>
      <w:r w:rsidR="00965442">
        <w:rPr>
          <w:rFonts w:ascii="Times New Roman" w:hAnsi="Times New Roman" w:cs="Times New Roman"/>
          <w:sz w:val="20"/>
          <w:szCs w:val="20"/>
          <w:lang w:val="en-GB" w:eastAsia="zh-CN"/>
        </w:rPr>
        <w:t xml:space="preserve"> </w:t>
      </w:r>
      <w:r w:rsidR="00F14EB2" w:rsidRPr="000E2B56">
        <w:rPr>
          <w:rFonts w:ascii="Times New Roman" w:hAnsi="Times New Roman" w:cs="Times New Roman"/>
          <w:sz w:val="20"/>
          <w:szCs w:val="20"/>
          <w:lang w:val="en-GB" w:eastAsia="zh-CN"/>
        </w:rPr>
        <w:t>signals</w:t>
      </w:r>
      <w:r w:rsidR="00965442">
        <w:rPr>
          <w:rFonts w:ascii="Times New Roman" w:hAnsi="Times New Roman" w:cs="Times New Roman"/>
          <w:sz w:val="20"/>
          <w:szCs w:val="20"/>
          <w:lang w:val="en-GB" w:eastAsia="zh-CN"/>
        </w:rPr>
        <w:t>/channels.</w:t>
      </w:r>
      <w:r w:rsidR="00A53E66">
        <w:rPr>
          <w:rFonts w:ascii="Times New Roman" w:hAnsi="Times New Roman" w:cs="Times New Roman"/>
          <w:sz w:val="20"/>
          <w:szCs w:val="20"/>
          <w:lang w:val="en-GB" w:eastAsia="zh-CN"/>
        </w:rPr>
        <w:t xml:space="preserve"> </w:t>
      </w:r>
      <w:r w:rsidR="007C49AE">
        <w:rPr>
          <w:rFonts w:ascii="Times New Roman" w:hAnsi="Times New Roman" w:cs="Times New Roman"/>
          <w:sz w:val="20"/>
          <w:szCs w:val="20"/>
          <w:lang w:val="en-GB" w:eastAsia="zh-CN"/>
        </w:rPr>
        <w:t xml:space="preserve">Although </w:t>
      </w:r>
      <w:r w:rsidR="00E51D3E">
        <w:rPr>
          <w:rFonts w:ascii="Times New Roman" w:hAnsi="Times New Roman" w:cs="Times New Roman"/>
          <w:sz w:val="20"/>
          <w:szCs w:val="20"/>
          <w:lang w:val="en-GB" w:eastAsia="zh-CN"/>
        </w:rPr>
        <w:t xml:space="preserve">it can be easier to apply </w:t>
      </w:r>
      <w:r w:rsidR="007C49AE">
        <w:rPr>
          <w:rFonts w:ascii="Times New Roman" w:hAnsi="Times New Roman" w:cs="Times New Roman"/>
          <w:sz w:val="20"/>
          <w:szCs w:val="20"/>
          <w:lang w:val="en-GB" w:eastAsia="zh-CN"/>
        </w:rPr>
        <w:t>s</w:t>
      </w:r>
      <w:r w:rsidR="007C49AE" w:rsidRPr="007C49AE">
        <w:rPr>
          <w:rFonts w:ascii="Times New Roman" w:hAnsi="Times New Roman" w:cs="Times New Roman"/>
          <w:sz w:val="20"/>
          <w:szCs w:val="20"/>
          <w:lang w:val="en-GB" w:eastAsia="zh-CN"/>
        </w:rPr>
        <w:t>uch approach</w:t>
      </w:r>
      <w:r w:rsidR="007C49AE">
        <w:rPr>
          <w:rFonts w:ascii="Times New Roman" w:hAnsi="Times New Roman" w:cs="Times New Roman"/>
          <w:sz w:val="20"/>
          <w:szCs w:val="20"/>
          <w:lang w:val="en-GB" w:eastAsia="zh-CN"/>
        </w:rPr>
        <w:t>es</w:t>
      </w:r>
      <w:r w:rsidR="007C49AE" w:rsidRPr="007C49AE">
        <w:rPr>
          <w:rFonts w:ascii="Times New Roman" w:hAnsi="Times New Roman" w:cs="Times New Roman"/>
          <w:sz w:val="20"/>
          <w:szCs w:val="20"/>
          <w:lang w:val="en-GB" w:eastAsia="zh-CN"/>
        </w:rPr>
        <w:t xml:space="preserve"> when there are no legacy UEs (e.g. in a greenfield deployment),</w:t>
      </w:r>
      <w:r w:rsidR="00D3494A">
        <w:rPr>
          <w:rFonts w:ascii="Times New Roman" w:hAnsi="Times New Roman" w:cs="Times New Roman"/>
          <w:sz w:val="20"/>
          <w:szCs w:val="20"/>
          <w:lang w:val="en-GB" w:eastAsia="zh-CN"/>
        </w:rPr>
        <w:t xml:space="preserve"> a</w:t>
      </w:r>
      <w:r w:rsidR="00A53E66">
        <w:rPr>
          <w:rFonts w:ascii="Times New Roman" w:hAnsi="Times New Roman" w:cs="Times New Roman"/>
          <w:sz w:val="20"/>
          <w:szCs w:val="20"/>
          <w:lang w:val="en-GB" w:eastAsia="zh-CN"/>
        </w:rPr>
        <w:t>s per the WID</w:t>
      </w:r>
      <w:r w:rsidR="00D3494A">
        <w:rPr>
          <w:rFonts w:ascii="Times New Roman" w:hAnsi="Times New Roman" w:cs="Times New Roman"/>
          <w:sz w:val="20"/>
          <w:szCs w:val="20"/>
          <w:lang w:val="en-GB" w:eastAsia="zh-CN"/>
        </w:rPr>
        <w:t xml:space="preserve"> </w:t>
      </w:r>
      <w:r w:rsidR="00A53E66">
        <w:rPr>
          <w:rFonts w:ascii="Times New Roman" w:hAnsi="Times New Roman" w:cs="Times New Roman"/>
          <w:sz w:val="20"/>
          <w:szCs w:val="20"/>
          <w:lang w:val="en-GB" w:eastAsia="zh-CN"/>
        </w:rPr>
        <w:t>it is important for the adaptation techniques</w:t>
      </w:r>
      <w:r w:rsidR="000D7CFB">
        <w:rPr>
          <w:rFonts w:ascii="Times New Roman" w:hAnsi="Times New Roman" w:cs="Times New Roman"/>
          <w:sz w:val="20"/>
          <w:szCs w:val="20"/>
          <w:lang w:val="en-GB" w:eastAsia="zh-CN"/>
        </w:rPr>
        <w:t xml:space="preserve"> </w:t>
      </w:r>
      <w:r w:rsidR="00F82956">
        <w:rPr>
          <w:rFonts w:ascii="Times New Roman" w:hAnsi="Times New Roman" w:cs="Times New Roman"/>
          <w:sz w:val="20"/>
          <w:szCs w:val="20"/>
          <w:lang w:val="en-GB" w:eastAsia="zh-CN"/>
        </w:rPr>
        <w:t xml:space="preserve">have no negative </w:t>
      </w:r>
      <w:r w:rsidR="000D7CFB">
        <w:rPr>
          <w:rFonts w:ascii="Times New Roman" w:hAnsi="Times New Roman" w:cs="Times New Roman"/>
          <w:sz w:val="20"/>
          <w:szCs w:val="20"/>
          <w:lang w:val="en-GB" w:eastAsia="zh-CN"/>
        </w:rPr>
        <w:t>impacts to the legacy UEs</w:t>
      </w:r>
      <w:r w:rsidR="00F82956">
        <w:rPr>
          <w:rFonts w:ascii="Times New Roman" w:hAnsi="Times New Roman" w:cs="Times New Roman"/>
          <w:sz w:val="20"/>
          <w:szCs w:val="20"/>
          <w:lang w:val="en-GB" w:eastAsia="zh-CN"/>
        </w:rPr>
        <w:t>, unless significant benefits are shown</w:t>
      </w:r>
      <w:r w:rsidR="000D7CFB">
        <w:rPr>
          <w:rFonts w:ascii="Times New Roman" w:hAnsi="Times New Roman" w:cs="Times New Roman"/>
          <w:sz w:val="20"/>
          <w:szCs w:val="20"/>
          <w:lang w:val="en-GB" w:eastAsia="zh-CN"/>
        </w:rPr>
        <w:t xml:space="preserve">. </w:t>
      </w:r>
    </w:p>
    <w:p w14:paraId="73838E53" w14:textId="77777777" w:rsidR="0086729A" w:rsidRPr="0086729A" w:rsidRDefault="0086729A" w:rsidP="0086729A">
      <w:pPr>
        <w:pStyle w:val="Heading2"/>
        <w:rPr>
          <w:sz w:val="24"/>
          <w:szCs w:val="24"/>
        </w:rPr>
      </w:pPr>
      <w:r w:rsidRPr="0086729A">
        <w:rPr>
          <w:sz w:val="24"/>
          <w:szCs w:val="24"/>
        </w:rPr>
        <w:t>Adaptation of SSB in time domain</w:t>
      </w:r>
    </w:p>
    <w:p w14:paraId="02997F54" w14:textId="4B7E34FD" w:rsidR="0004784B" w:rsidRPr="001D41F0" w:rsidRDefault="0004784B" w:rsidP="001D41F0">
      <w:pPr>
        <w:pStyle w:val="Heading3"/>
        <w:tabs>
          <w:tab w:val="clear" w:pos="1004"/>
          <w:tab w:val="num" w:pos="630"/>
        </w:tabs>
        <w:ind w:hanging="1004"/>
        <w:rPr>
          <w:rFonts w:ascii="Times New Roman" w:hAnsi="Times New Roman"/>
          <w:sz w:val="20"/>
          <w:szCs w:val="20"/>
          <w:u w:val="single"/>
        </w:rPr>
      </w:pPr>
      <w:r>
        <w:rPr>
          <w:rFonts w:ascii="Times New Roman" w:hAnsi="Times New Roman"/>
          <w:sz w:val="20"/>
          <w:szCs w:val="20"/>
          <w:u w:val="single"/>
        </w:rPr>
        <w:t xml:space="preserve">SSB </w:t>
      </w:r>
      <w:r w:rsidRPr="00FF1E3A">
        <w:rPr>
          <w:rFonts w:ascii="Times New Roman" w:hAnsi="Times New Roman"/>
          <w:sz w:val="20"/>
          <w:szCs w:val="20"/>
          <w:u w:val="single"/>
        </w:rPr>
        <w:t>adaptation</w:t>
      </w:r>
      <w:r>
        <w:rPr>
          <w:rFonts w:ascii="Times New Roman" w:hAnsi="Times New Roman"/>
          <w:sz w:val="20"/>
          <w:szCs w:val="20"/>
          <w:u w:val="single"/>
        </w:rPr>
        <w:t xml:space="preserve"> </w:t>
      </w:r>
      <w:proofErr w:type="spellStart"/>
      <w:r>
        <w:rPr>
          <w:rFonts w:ascii="Times New Roman" w:hAnsi="Times New Roman"/>
          <w:sz w:val="20"/>
          <w:szCs w:val="20"/>
          <w:u w:val="single"/>
        </w:rPr>
        <w:t>mechanims</w:t>
      </w:r>
      <w:proofErr w:type="spellEnd"/>
    </w:p>
    <w:p w14:paraId="55B65889" w14:textId="2F6F0729" w:rsidR="0004784B" w:rsidRDefault="0004784B" w:rsidP="0004784B">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legacy, the </w:t>
      </w:r>
      <w:r w:rsidRPr="0077119A">
        <w:rPr>
          <w:rFonts w:ascii="Times New Roman" w:hAnsi="Times New Roman" w:cs="Times New Roman"/>
          <w:sz w:val="20"/>
          <w:szCs w:val="20"/>
          <w:lang w:val="en-GB" w:eastAsia="zh-CN"/>
        </w:rPr>
        <w:t xml:space="preserve">time-domain positions of </w:t>
      </w:r>
      <w:r>
        <w:rPr>
          <w:rFonts w:ascii="Times New Roman" w:hAnsi="Times New Roman" w:cs="Times New Roman"/>
          <w:sz w:val="20"/>
          <w:szCs w:val="20"/>
          <w:lang w:val="en-GB" w:eastAsia="zh-CN"/>
        </w:rPr>
        <w:t xml:space="preserve">the </w:t>
      </w:r>
      <w:r w:rsidR="003708B0">
        <w:rPr>
          <w:rFonts w:ascii="Times New Roman" w:hAnsi="Times New Roman" w:cs="Times New Roman"/>
          <w:sz w:val="20"/>
          <w:szCs w:val="20"/>
          <w:lang w:val="en-GB" w:eastAsia="zh-CN"/>
        </w:rPr>
        <w:t xml:space="preserve">SSBs </w:t>
      </w:r>
      <w:r w:rsidRPr="0077119A">
        <w:rPr>
          <w:rFonts w:ascii="Times New Roman" w:hAnsi="Times New Roman" w:cs="Times New Roman"/>
          <w:sz w:val="20"/>
          <w:szCs w:val="20"/>
          <w:lang w:val="en-GB" w:eastAsia="zh-CN"/>
        </w:rPr>
        <w:t xml:space="preserve">transmitted within a half frame </w:t>
      </w:r>
      <w:r w:rsidR="003708B0">
        <w:rPr>
          <w:rFonts w:ascii="Times New Roman" w:hAnsi="Times New Roman" w:cs="Times New Roman"/>
          <w:sz w:val="20"/>
          <w:szCs w:val="20"/>
          <w:lang w:val="en-GB" w:eastAsia="zh-CN"/>
        </w:rPr>
        <w:t xml:space="preserve">in an even/odd SFN </w:t>
      </w:r>
      <w:r w:rsidRPr="0077119A">
        <w:rPr>
          <w:rFonts w:ascii="Times New Roman" w:hAnsi="Times New Roman" w:cs="Times New Roman"/>
          <w:sz w:val="20"/>
          <w:szCs w:val="20"/>
          <w:lang w:val="en-GB" w:eastAsia="zh-CN"/>
        </w:rPr>
        <w:t>are semi-statically configured</w:t>
      </w:r>
      <w:r>
        <w:rPr>
          <w:rFonts w:ascii="Times New Roman" w:hAnsi="Times New Roman" w:cs="Times New Roman"/>
          <w:sz w:val="20"/>
          <w:szCs w:val="20"/>
          <w:lang w:val="en-GB" w:eastAsia="zh-CN"/>
        </w:rPr>
        <w:t xml:space="preserve"> and a single periodicity is assumed for </w:t>
      </w:r>
      <w:r w:rsidRPr="0077119A">
        <w:rPr>
          <w:rFonts w:ascii="Times New Roman" w:hAnsi="Times New Roman" w:cs="Times New Roman"/>
          <w:sz w:val="20"/>
          <w:szCs w:val="20"/>
          <w:lang w:val="en-GB" w:eastAsia="zh-CN"/>
        </w:rPr>
        <w:t>the transmitted SSBs</w:t>
      </w:r>
      <w:r>
        <w:rPr>
          <w:rFonts w:ascii="Times New Roman" w:hAnsi="Times New Roman" w:cs="Times New Roman"/>
          <w:sz w:val="20"/>
          <w:szCs w:val="20"/>
          <w:lang w:val="en-GB" w:eastAsia="zh-CN"/>
        </w:rPr>
        <w:t xml:space="preserve"> in a burst. S</w:t>
      </w:r>
      <w:r w:rsidRPr="00EF05C1">
        <w:rPr>
          <w:rFonts w:ascii="Times New Roman" w:hAnsi="Times New Roman" w:cs="Times New Roman"/>
          <w:sz w:val="20"/>
          <w:szCs w:val="20"/>
          <w:lang w:val="en-GB" w:eastAsia="zh-CN"/>
        </w:rPr>
        <w:t>upport</w:t>
      </w:r>
      <w:r>
        <w:rPr>
          <w:rFonts w:ascii="Times New Roman" w:hAnsi="Times New Roman" w:cs="Times New Roman"/>
          <w:sz w:val="20"/>
          <w:szCs w:val="20"/>
          <w:lang w:val="en-GB" w:eastAsia="zh-CN"/>
        </w:rPr>
        <w:t xml:space="preserve">ing </w:t>
      </w:r>
      <w:r w:rsidRPr="00EF05C1">
        <w:rPr>
          <w:rFonts w:ascii="Times New Roman" w:hAnsi="Times New Roman" w:cs="Times New Roman"/>
          <w:sz w:val="20"/>
          <w:szCs w:val="20"/>
          <w:lang w:val="en-GB" w:eastAsia="zh-CN"/>
        </w:rPr>
        <w:t xml:space="preserve">transmission of </w:t>
      </w:r>
      <w:r>
        <w:rPr>
          <w:rFonts w:ascii="Times New Roman" w:hAnsi="Times New Roman" w:cs="Times New Roman"/>
          <w:sz w:val="20"/>
          <w:szCs w:val="20"/>
          <w:lang w:val="en-GB" w:eastAsia="zh-CN"/>
        </w:rPr>
        <w:t xml:space="preserve">SSBs </w:t>
      </w:r>
      <w:r w:rsidRPr="00EF05C1">
        <w:rPr>
          <w:rFonts w:ascii="Times New Roman" w:hAnsi="Times New Roman" w:cs="Times New Roman"/>
          <w:sz w:val="20"/>
          <w:szCs w:val="20"/>
          <w:lang w:val="en-GB" w:eastAsia="zh-CN"/>
        </w:rPr>
        <w:t xml:space="preserve">with more than one </w:t>
      </w:r>
      <w:proofErr w:type="gramStart"/>
      <w:r w:rsidRPr="00EF05C1">
        <w:rPr>
          <w:rFonts w:ascii="Times New Roman" w:hAnsi="Times New Roman" w:cs="Times New Roman"/>
          <w:sz w:val="20"/>
          <w:szCs w:val="20"/>
          <w:lang w:val="en-GB" w:eastAsia="zh-CN"/>
        </w:rPr>
        <w:t>periodici</w:t>
      </w:r>
      <w:r>
        <w:rPr>
          <w:rFonts w:ascii="Times New Roman" w:hAnsi="Times New Roman" w:cs="Times New Roman"/>
          <w:sz w:val="20"/>
          <w:szCs w:val="20"/>
          <w:lang w:val="en-GB" w:eastAsia="zh-CN"/>
        </w:rPr>
        <w:t>ties</w:t>
      </w:r>
      <w:proofErr w:type="gramEnd"/>
      <w:r w:rsidRPr="00EF05C1">
        <w:rPr>
          <w:rFonts w:ascii="Times New Roman" w:hAnsi="Times New Roman" w:cs="Times New Roman"/>
          <w:sz w:val="20"/>
          <w:szCs w:val="20"/>
          <w:lang w:val="en-GB" w:eastAsia="zh-CN"/>
        </w:rPr>
        <w:t xml:space="preserve"> and/or burst pattern</w:t>
      </w:r>
      <w:r>
        <w:rPr>
          <w:rFonts w:ascii="Times New Roman" w:hAnsi="Times New Roman" w:cs="Times New Roman"/>
          <w:sz w:val="20"/>
          <w:szCs w:val="20"/>
          <w:lang w:val="en-GB" w:eastAsia="zh-CN"/>
        </w:rPr>
        <w:t xml:space="preserve">s can </w:t>
      </w:r>
      <w:r w:rsidRPr="00EF05C1">
        <w:rPr>
          <w:rFonts w:ascii="Times New Roman" w:hAnsi="Times New Roman" w:cs="Times New Roman"/>
          <w:sz w:val="20"/>
          <w:szCs w:val="20"/>
          <w:lang w:val="en-GB" w:eastAsia="zh-CN"/>
        </w:rPr>
        <w:t xml:space="preserve">provide longer inactivity periods for the </w:t>
      </w:r>
      <w:proofErr w:type="spellStart"/>
      <w:r w:rsidRPr="00EF05C1">
        <w:rPr>
          <w:rFonts w:ascii="Times New Roman" w:hAnsi="Times New Roman" w:cs="Times New Roman"/>
          <w:sz w:val="20"/>
          <w:szCs w:val="20"/>
          <w:lang w:val="en-GB" w:eastAsia="zh-CN"/>
        </w:rPr>
        <w:t>gNB</w:t>
      </w:r>
      <w:proofErr w:type="spellEnd"/>
      <w:r w:rsidRPr="00EF05C1">
        <w:rPr>
          <w:rFonts w:ascii="Times New Roman" w:hAnsi="Times New Roman" w:cs="Times New Roman"/>
          <w:sz w:val="20"/>
          <w:szCs w:val="20"/>
          <w:lang w:val="en-GB" w:eastAsia="zh-CN"/>
        </w:rPr>
        <w:t xml:space="preserve"> and potentially higher</w:t>
      </w:r>
      <w:r>
        <w:rPr>
          <w:rFonts w:ascii="Times New Roman" w:hAnsi="Times New Roman" w:cs="Times New Roman"/>
          <w:sz w:val="20"/>
          <w:szCs w:val="20"/>
          <w:lang w:val="en-GB" w:eastAsia="zh-CN"/>
        </w:rPr>
        <w:t xml:space="preserve"> NES</w:t>
      </w:r>
      <w:r w:rsidRPr="00EF05C1">
        <w:rPr>
          <w:rFonts w:ascii="Times New Roman" w:hAnsi="Times New Roman" w:cs="Times New Roman"/>
          <w:sz w:val="20"/>
          <w:szCs w:val="20"/>
          <w:lang w:val="en-GB" w:eastAsia="zh-CN"/>
        </w:rPr>
        <w:t xml:space="preserve"> gains.</w:t>
      </w:r>
      <w:r>
        <w:rPr>
          <w:rFonts w:ascii="Times New Roman" w:hAnsi="Times New Roman" w:cs="Times New Roman"/>
          <w:sz w:val="20"/>
          <w:szCs w:val="20"/>
          <w:lang w:val="en-GB" w:eastAsia="zh-CN"/>
        </w:rPr>
        <w:t xml:space="preserve"> In RAN1#117, the following agreement was made:</w:t>
      </w:r>
    </w:p>
    <w:tbl>
      <w:tblPr>
        <w:tblStyle w:val="TableGrid"/>
        <w:tblW w:w="0" w:type="auto"/>
        <w:tblLook w:val="04A0" w:firstRow="1" w:lastRow="0" w:firstColumn="1" w:lastColumn="0" w:noHBand="0" w:noVBand="1"/>
      </w:tblPr>
      <w:tblGrid>
        <w:gridCol w:w="9962"/>
      </w:tblGrid>
      <w:tr w:rsidR="0004784B" w14:paraId="2D3E0055" w14:textId="77777777" w:rsidTr="001576CA">
        <w:tc>
          <w:tcPr>
            <w:tcW w:w="9962" w:type="dxa"/>
          </w:tcPr>
          <w:p w14:paraId="4F6F6141" w14:textId="77777777" w:rsidR="0004784B" w:rsidRPr="00C07B52" w:rsidRDefault="0004784B" w:rsidP="001576CA">
            <w:pPr>
              <w:rPr>
                <w:rFonts w:ascii="Times New Roman" w:hAnsi="Times New Roman" w:cs="Times New Roman"/>
                <w:b/>
                <w:bCs/>
                <w:sz w:val="20"/>
                <w:szCs w:val="20"/>
                <w:lang w:eastAsia="x-none"/>
              </w:rPr>
            </w:pPr>
            <w:r w:rsidRPr="00C07B52">
              <w:rPr>
                <w:rFonts w:ascii="Times New Roman" w:hAnsi="Times New Roman" w:cs="Times New Roman"/>
                <w:b/>
                <w:bCs/>
                <w:sz w:val="20"/>
                <w:szCs w:val="20"/>
                <w:highlight w:val="green"/>
                <w:lang w:eastAsia="x-none"/>
              </w:rPr>
              <w:t>Agreement</w:t>
            </w:r>
          </w:p>
          <w:p w14:paraId="7EF2D127" w14:textId="77777777" w:rsidR="0004784B" w:rsidRPr="00C07B52" w:rsidRDefault="0004784B" w:rsidP="001576CA">
            <w:pPr>
              <w:spacing w:after="120"/>
              <w:rPr>
                <w:rFonts w:ascii="Times New Roman" w:hAnsi="Times New Roman" w:cs="Times New Roman"/>
                <w:sz w:val="20"/>
                <w:szCs w:val="20"/>
                <w:lang w:eastAsia="x-none"/>
              </w:rPr>
            </w:pPr>
            <w:r w:rsidRPr="00C07B52">
              <w:rPr>
                <w:rFonts w:ascii="Times New Roman" w:hAnsi="Times New Roman" w:cs="Times New Roman"/>
                <w:sz w:val="20"/>
                <w:szCs w:val="20"/>
                <w:lang w:eastAsia="x-none"/>
              </w:rPr>
              <w:t>For adaptation of SSB in time-domain, Option 1 is supported</w:t>
            </w:r>
          </w:p>
          <w:p w14:paraId="444EBD81" w14:textId="77777777" w:rsidR="0004784B" w:rsidRPr="00C07B52" w:rsidRDefault="0004784B" w:rsidP="001576CA">
            <w:pPr>
              <w:numPr>
                <w:ilvl w:val="0"/>
                <w:numId w:val="31"/>
              </w:numPr>
              <w:suppressAutoHyphens/>
              <w:spacing w:after="0" w:line="240" w:lineRule="auto"/>
              <w:ind w:left="720"/>
              <w:rPr>
                <w:rFonts w:ascii="Times New Roman" w:hAnsi="Times New Roman" w:cs="Times New Roman"/>
                <w:sz w:val="20"/>
                <w:szCs w:val="20"/>
                <w:lang w:eastAsia="x-none"/>
              </w:rPr>
            </w:pPr>
            <w:r w:rsidRPr="00C07B52">
              <w:rPr>
                <w:rFonts w:ascii="Times New Roman" w:hAnsi="Times New Roman" w:cs="Times New Roman"/>
                <w:sz w:val="20"/>
                <w:szCs w:val="20"/>
                <w:lang w:eastAsia="x-none"/>
              </w:rPr>
              <w:t>Option 1: Adaptation of SSB burst periodicity using one or more SSB burst periodicity value(s)</w:t>
            </w:r>
          </w:p>
          <w:p w14:paraId="1BC8CCEA" w14:textId="77777777" w:rsidR="0004784B" w:rsidRPr="00C07B52" w:rsidRDefault="0004784B" w:rsidP="001576CA">
            <w:pPr>
              <w:numPr>
                <w:ilvl w:val="0"/>
                <w:numId w:val="31"/>
              </w:numPr>
              <w:suppressAutoHyphens/>
              <w:spacing w:after="0" w:line="240" w:lineRule="auto"/>
              <w:ind w:left="720"/>
              <w:rPr>
                <w:rFonts w:ascii="Times New Roman" w:hAnsi="Times New Roman" w:cs="Times New Roman"/>
                <w:sz w:val="20"/>
                <w:szCs w:val="20"/>
                <w:lang w:eastAsia="x-none"/>
              </w:rPr>
            </w:pPr>
            <w:r w:rsidRPr="00C07B52">
              <w:rPr>
                <w:rFonts w:ascii="Times New Roman" w:hAnsi="Times New Roman" w:cs="Times New Roman"/>
                <w:sz w:val="20"/>
                <w:szCs w:val="20"/>
                <w:lang w:eastAsia="ko-KR"/>
              </w:rPr>
              <w:t>Note: Using Option 2 to realize Option 1 is not precluded</w:t>
            </w:r>
          </w:p>
          <w:p w14:paraId="0169F8B1" w14:textId="77777777" w:rsidR="0004784B" w:rsidRPr="00C07B52" w:rsidRDefault="0004784B" w:rsidP="001576CA">
            <w:pPr>
              <w:numPr>
                <w:ilvl w:val="1"/>
                <w:numId w:val="31"/>
              </w:numPr>
              <w:suppressAutoHyphens/>
              <w:spacing w:after="0" w:line="240" w:lineRule="auto"/>
              <w:ind w:left="1440"/>
              <w:rPr>
                <w:rFonts w:ascii="Times New Roman" w:hAnsi="Times New Roman" w:cs="Times New Roman"/>
                <w:sz w:val="20"/>
                <w:szCs w:val="20"/>
              </w:rPr>
            </w:pPr>
            <w:r w:rsidRPr="00C07B52">
              <w:rPr>
                <w:rFonts w:ascii="Times New Roman" w:hAnsi="Times New Roman" w:cs="Times New Roman"/>
                <w:sz w:val="20"/>
                <w:szCs w:val="20"/>
              </w:rPr>
              <w:lastRenderedPageBreak/>
              <w:t>Option 2: Adaptation based on two SSB configurations [where up to two configurations can be active]</w:t>
            </w:r>
          </w:p>
          <w:p w14:paraId="59763CF2" w14:textId="77777777" w:rsidR="0004784B" w:rsidRPr="00C07B52" w:rsidRDefault="0004784B" w:rsidP="001576CA">
            <w:pPr>
              <w:numPr>
                <w:ilvl w:val="2"/>
                <w:numId w:val="31"/>
              </w:numPr>
              <w:suppressAutoHyphens/>
              <w:spacing w:after="0" w:line="240" w:lineRule="auto"/>
              <w:ind w:left="2160"/>
              <w:rPr>
                <w:rFonts w:ascii="Times New Roman" w:hAnsi="Times New Roman" w:cs="Times New Roman"/>
                <w:sz w:val="20"/>
                <w:szCs w:val="20"/>
              </w:rPr>
            </w:pPr>
            <w:r w:rsidRPr="00C07B52">
              <w:rPr>
                <w:rFonts w:ascii="Times New Roman" w:hAnsi="Times New Roman" w:cs="Times New Roman"/>
                <w:sz w:val="20"/>
                <w:szCs w:val="20"/>
              </w:rPr>
              <w:t>FFS: details of the differences between the two SSB configurations, e.g. two different periodicities</w:t>
            </w:r>
          </w:p>
          <w:p w14:paraId="280CF4EC" w14:textId="77777777" w:rsidR="0004784B" w:rsidRPr="00C07B52" w:rsidRDefault="0004784B" w:rsidP="001576CA">
            <w:pPr>
              <w:numPr>
                <w:ilvl w:val="0"/>
                <w:numId w:val="31"/>
              </w:numPr>
              <w:suppressAutoHyphens/>
              <w:spacing w:after="0" w:line="240" w:lineRule="auto"/>
              <w:ind w:left="720"/>
              <w:rPr>
                <w:rFonts w:ascii="Times New Roman" w:hAnsi="Times New Roman" w:cs="Times New Roman"/>
                <w:sz w:val="20"/>
                <w:szCs w:val="20"/>
                <w:lang w:eastAsia="x-none"/>
              </w:rPr>
            </w:pPr>
            <w:r w:rsidRPr="00C07B52">
              <w:rPr>
                <w:rFonts w:ascii="Times New Roman" w:hAnsi="Times New Roman" w:cs="Times New Roman"/>
                <w:sz w:val="20"/>
                <w:szCs w:val="20"/>
                <w:lang w:eastAsia="x-none"/>
              </w:rPr>
              <w:t xml:space="preserve">FFS: Details including applicable scenarios </w:t>
            </w:r>
          </w:p>
          <w:p w14:paraId="141CBAFC" w14:textId="77777777" w:rsidR="0004784B" w:rsidRPr="00C07B52" w:rsidRDefault="0004784B" w:rsidP="001576CA">
            <w:pPr>
              <w:numPr>
                <w:ilvl w:val="0"/>
                <w:numId w:val="31"/>
              </w:numPr>
              <w:suppressAutoHyphens/>
              <w:spacing w:after="120" w:line="240" w:lineRule="auto"/>
              <w:ind w:left="720"/>
              <w:rPr>
                <w:rFonts w:ascii="Times New Roman" w:hAnsi="Times New Roman" w:cs="Times New Roman"/>
                <w:sz w:val="20"/>
                <w:szCs w:val="20"/>
                <w:lang w:eastAsia="x-none"/>
              </w:rPr>
            </w:pPr>
            <w:r w:rsidRPr="00C07B52">
              <w:rPr>
                <w:rFonts w:ascii="Times New Roman" w:hAnsi="Times New Roman" w:cs="Times New Roman"/>
                <w:sz w:val="20"/>
                <w:szCs w:val="20"/>
                <w:lang w:eastAsia="x-none"/>
              </w:rPr>
              <w:t>FFS: Support of Cell DTX for connected mode UEs for SSB</w:t>
            </w:r>
          </w:p>
        </w:tc>
      </w:tr>
    </w:tbl>
    <w:p w14:paraId="62D8E0B9" w14:textId="3A6A68AD" w:rsidR="00DB11B5" w:rsidRDefault="009138ED" w:rsidP="0004784B">
      <w:pPr>
        <w:spacing w:before="160"/>
        <w:jc w:val="both"/>
        <w:rPr>
          <w:rFonts w:ascii="Times New Roman" w:hAnsi="Times New Roman" w:cs="Times New Roman"/>
          <w:sz w:val="20"/>
          <w:szCs w:val="20"/>
          <w:lang w:val="en-GB" w:eastAsia="zh-CN"/>
        </w:rPr>
      </w:pPr>
      <w:proofErr w:type="gramStart"/>
      <w:r>
        <w:rPr>
          <w:rFonts w:ascii="Times New Roman" w:hAnsi="Times New Roman" w:cs="Times New Roman"/>
          <w:sz w:val="20"/>
          <w:szCs w:val="20"/>
          <w:lang w:val="en-GB" w:eastAsia="zh-CN"/>
        </w:rPr>
        <w:lastRenderedPageBreak/>
        <w:t>Also</w:t>
      </w:r>
      <w:proofErr w:type="gramEnd"/>
      <w:r>
        <w:rPr>
          <w:rFonts w:ascii="Times New Roman" w:hAnsi="Times New Roman" w:cs="Times New Roman"/>
          <w:sz w:val="20"/>
          <w:szCs w:val="20"/>
          <w:lang w:val="en-GB" w:eastAsia="zh-CN"/>
        </w:rPr>
        <w:t xml:space="preserve"> i</w:t>
      </w:r>
      <w:r w:rsidR="00DB11B5">
        <w:rPr>
          <w:rFonts w:ascii="Times New Roman" w:hAnsi="Times New Roman" w:cs="Times New Roman"/>
          <w:sz w:val="20"/>
          <w:szCs w:val="20"/>
          <w:lang w:val="en-GB" w:eastAsia="zh-CN"/>
        </w:rPr>
        <w:t>n RAN1#119, the following agreement was made</w:t>
      </w:r>
      <w:r w:rsidR="00273F7B">
        <w:rPr>
          <w:rFonts w:ascii="Times New Roman" w:hAnsi="Times New Roman" w:cs="Times New Roman"/>
          <w:sz w:val="20"/>
          <w:szCs w:val="20"/>
          <w:lang w:val="en-GB" w:eastAsia="zh-CN"/>
        </w:rPr>
        <w:t xml:space="preserve"> </w:t>
      </w:r>
      <w:r w:rsidR="00E558C5">
        <w:rPr>
          <w:rFonts w:ascii="Times New Roman" w:hAnsi="Times New Roman" w:cs="Times New Roman"/>
          <w:sz w:val="20"/>
          <w:szCs w:val="20"/>
          <w:lang w:val="en-GB" w:eastAsia="zh-CN"/>
        </w:rPr>
        <w:t xml:space="preserve">in </w:t>
      </w:r>
      <w:r w:rsidR="000057E0">
        <w:rPr>
          <w:rFonts w:ascii="Times New Roman" w:hAnsi="Times New Roman" w:cs="Times New Roman"/>
          <w:sz w:val="20"/>
          <w:szCs w:val="20"/>
          <w:lang w:val="en-GB" w:eastAsia="zh-CN"/>
        </w:rPr>
        <w:t xml:space="preserve">response to RAN4 LS, </w:t>
      </w:r>
      <w:r w:rsidR="00273F7B">
        <w:rPr>
          <w:rFonts w:ascii="Times New Roman" w:hAnsi="Times New Roman" w:cs="Times New Roman"/>
          <w:sz w:val="20"/>
          <w:szCs w:val="20"/>
          <w:lang w:val="en-GB" w:eastAsia="zh-CN"/>
        </w:rPr>
        <w:t xml:space="preserve">where </w:t>
      </w:r>
      <w:r w:rsidR="00E558C5">
        <w:rPr>
          <w:rFonts w:ascii="Times New Roman" w:hAnsi="Times New Roman" w:cs="Times New Roman"/>
          <w:sz w:val="20"/>
          <w:szCs w:val="20"/>
          <w:lang w:val="en-GB" w:eastAsia="zh-CN"/>
        </w:rPr>
        <w:t xml:space="preserve">it was mentioned that </w:t>
      </w:r>
      <w:r w:rsidR="00273F7B">
        <w:rPr>
          <w:rFonts w:ascii="Times New Roman" w:hAnsi="Times New Roman" w:cs="Times New Roman"/>
          <w:sz w:val="20"/>
          <w:szCs w:val="20"/>
          <w:lang w:val="en-GB" w:eastAsia="zh-CN"/>
        </w:rPr>
        <w:t>aside from adaptation of SSB burst periodicity</w:t>
      </w:r>
      <w:r w:rsidR="00E558C5">
        <w:rPr>
          <w:rFonts w:ascii="Times New Roman" w:hAnsi="Times New Roman" w:cs="Times New Roman"/>
          <w:sz w:val="20"/>
          <w:szCs w:val="20"/>
          <w:lang w:val="en-GB" w:eastAsia="zh-CN"/>
        </w:rPr>
        <w:t xml:space="preserve"> the discussion on other options is ongoing:</w:t>
      </w:r>
      <w:r w:rsidR="00273F7B">
        <w:rPr>
          <w:rFonts w:ascii="Times New Roman" w:hAnsi="Times New Roman" w:cs="Times New Roman"/>
          <w:sz w:val="20"/>
          <w:szCs w:val="20"/>
          <w:lang w:val="en-GB" w:eastAsia="zh-CN"/>
        </w:rPr>
        <w:t xml:space="preserve"> </w:t>
      </w:r>
    </w:p>
    <w:tbl>
      <w:tblPr>
        <w:tblStyle w:val="TableGrid"/>
        <w:tblW w:w="0" w:type="auto"/>
        <w:tblLook w:val="04A0" w:firstRow="1" w:lastRow="0" w:firstColumn="1" w:lastColumn="0" w:noHBand="0" w:noVBand="1"/>
      </w:tblPr>
      <w:tblGrid>
        <w:gridCol w:w="9962"/>
      </w:tblGrid>
      <w:tr w:rsidR="00DB11B5" w14:paraId="32F6FFA4" w14:textId="77777777" w:rsidTr="00DB11B5">
        <w:tc>
          <w:tcPr>
            <w:tcW w:w="9962" w:type="dxa"/>
          </w:tcPr>
          <w:p w14:paraId="61A7CEAA" w14:textId="77777777" w:rsidR="009138ED" w:rsidRPr="008251AD" w:rsidRDefault="009138ED" w:rsidP="009138ED">
            <w:pPr>
              <w:rPr>
                <w:rFonts w:ascii="Times New Roman" w:hAnsi="Times New Roman" w:cs="Times New Roman"/>
                <w:b/>
                <w:bCs/>
                <w:sz w:val="20"/>
                <w:szCs w:val="20"/>
                <w:highlight w:val="green"/>
                <w:lang w:eastAsia="x-none"/>
              </w:rPr>
            </w:pPr>
            <w:r w:rsidRPr="008251AD">
              <w:rPr>
                <w:rFonts w:ascii="Times New Roman" w:hAnsi="Times New Roman" w:cs="Times New Roman"/>
                <w:b/>
                <w:bCs/>
                <w:sz w:val="20"/>
                <w:szCs w:val="20"/>
                <w:highlight w:val="green"/>
                <w:lang w:eastAsia="x-none"/>
              </w:rPr>
              <w:t>Agreement</w:t>
            </w:r>
          </w:p>
          <w:p w14:paraId="7DB0452B" w14:textId="77777777" w:rsidR="009138ED" w:rsidRPr="009138ED" w:rsidRDefault="009138ED" w:rsidP="009138ED">
            <w:pPr>
              <w:rPr>
                <w:rFonts w:ascii="Times New Roman" w:hAnsi="Times New Roman" w:cs="Times New Roman"/>
                <w:sz w:val="20"/>
                <w:szCs w:val="20"/>
                <w:lang w:eastAsia="x-none"/>
              </w:rPr>
            </w:pPr>
            <w:r w:rsidRPr="009138ED">
              <w:rPr>
                <w:rFonts w:ascii="Times New Roman" w:hAnsi="Times New Roman" w:cs="Times New Roman"/>
                <w:sz w:val="20"/>
                <w:szCs w:val="20"/>
                <w:lang w:eastAsia="x-none"/>
              </w:rPr>
              <w:t>Reply to Q1(What is the relation in terms of time location before and after SSB adaptation?):</w:t>
            </w:r>
          </w:p>
          <w:p w14:paraId="6E5A74A9" w14:textId="77777777" w:rsidR="009138ED" w:rsidRPr="009138ED" w:rsidRDefault="009138ED" w:rsidP="009138ED">
            <w:pPr>
              <w:pStyle w:val="ListParagraph"/>
              <w:numPr>
                <w:ilvl w:val="0"/>
                <w:numId w:val="36"/>
              </w:numPr>
              <w:spacing w:after="0" w:line="240" w:lineRule="auto"/>
              <w:jc w:val="left"/>
              <w:rPr>
                <w:rFonts w:ascii="Times New Roman" w:hAnsi="Times New Roman" w:cs="Times New Roman"/>
                <w:sz w:val="20"/>
                <w:szCs w:val="20"/>
                <w:lang w:eastAsia="x-none"/>
              </w:rPr>
            </w:pPr>
            <w:r w:rsidRPr="009138ED">
              <w:rPr>
                <w:rFonts w:ascii="Times New Roman" w:hAnsi="Times New Roman" w:cs="Times New Roman"/>
                <w:sz w:val="20"/>
                <w:szCs w:val="20"/>
              </w:rPr>
              <w:t xml:space="preserve">RAN1 agreed that at least SSB burst periodicity is adapted. </w:t>
            </w:r>
          </w:p>
          <w:p w14:paraId="4C4FF857" w14:textId="2D56A8D9" w:rsidR="00DB11B5" w:rsidRPr="00F91784" w:rsidRDefault="009138ED" w:rsidP="008251AD">
            <w:pPr>
              <w:pStyle w:val="ListParagraph"/>
              <w:numPr>
                <w:ilvl w:val="0"/>
                <w:numId w:val="36"/>
              </w:numPr>
              <w:spacing w:after="120" w:line="240" w:lineRule="auto"/>
              <w:jc w:val="left"/>
              <w:rPr>
                <w:rFonts w:ascii="Times New Roman" w:hAnsi="Times New Roman" w:cs="Times New Roman"/>
                <w:sz w:val="20"/>
                <w:szCs w:val="20"/>
                <w:lang w:val="en-GB" w:eastAsia="zh-CN"/>
              </w:rPr>
            </w:pPr>
            <w:r w:rsidRPr="009138ED">
              <w:rPr>
                <w:rFonts w:ascii="Times New Roman" w:hAnsi="Times New Roman" w:cs="Times New Roman"/>
                <w:sz w:val="20"/>
                <w:szCs w:val="20"/>
              </w:rPr>
              <w:t>There are no RAN1 agreements to adapt the time location of the SSB burst other than the periodicity but RAN1 is still discussing other options.</w:t>
            </w:r>
          </w:p>
        </w:tc>
      </w:tr>
    </w:tbl>
    <w:p w14:paraId="3E9F8BDB" w14:textId="0802B2D1" w:rsidR="0004784B" w:rsidRDefault="0004784B" w:rsidP="0004784B">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2 above was discussed </w:t>
      </w:r>
      <w:r w:rsidR="005E400E">
        <w:rPr>
          <w:rFonts w:ascii="Times New Roman" w:hAnsi="Times New Roman" w:cs="Times New Roman"/>
          <w:sz w:val="20"/>
          <w:szCs w:val="20"/>
          <w:lang w:val="en-GB" w:eastAsia="zh-CN"/>
        </w:rPr>
        <w:t xml:space="preserve">in the last </w:t>
      </w:r>
      <w:proofErr w:type="gramStart"/>
      <w:r w:rsidR="005E400E">
        <w:rPr>
          <w:rFonts w:ascii="Times New Roman" w:hAnsi="Times New Roman" w:cs="Times New Roman"/>
          <w:sz w:val="20"/>
          <w:szCs w:val="20"/>
          <w:lang w:val="en-GB" w:eastAsia="zh-CN"/>
        </w:rPr>
        <w:t>meetings</w:t>
      </w:r>
      <w:proofErr w:type="gramEnd"/>
      <w:r w:rsidR="005E400E">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but no agreement was made. As indicated above, Option 1 can be realized with Option 2. That is, two SSB configurations with different periodicities can be configured and at least one of them can be activated by the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at any given time. For example, an SSB configuration with long periodicity (</w:t>
      </w:r>
      <w:proofErr w:type="spellStart"/>
      <w:r>
        <w:rPr>
          <w:rFonts w:ascii="Times New Roman" w:hAnsi="Times New Roman" w:cs="Times New Roman"/>
          <w:sz w:val="20"/>
          <w:szCs w:val="20"/>
          <w:lang w:val="en-GB" w:eastAsia="zh-CN"/>
        </w:rPr>
        <w:t>e.g</w:t>
      </w:r>
      <w:proofErr w:type="spellEnd"/>
      <w:r>
        <w:rPr>
          <w:rFonts w:ascii="Times New Roman" w:hAnsi="Times New Roman" w:cs="Times New Roman"/>
          <w:sz w:val="20"/>
          <w:szCs w:val="20"/>
          <w:lang w:val="en-GB" w:eastAsia="zh-CN"/>
        </w:rPr>
        <w:t xml:space="preserve"> 160ms) can be used during low load conditions and another SSB configuration with short periodicity (e.g. </w:t>
      </w:r>
      <w:r w:rsidR="009469BA">
        <w:rPr>
          <w:rFonts w:ascii="Times New Roman" w:hAnsi="Times New Roman" w:cs="Times New Roman"/>
          <w:sz w:val="20"/>
          <w:szCs w:val="20"/>
          <w:lang w:val="en-GB" w:eastAsia="zh-CN"/>
        </w:rPr>
        <w:t>2</w:t>
      </w:r>
      <w:r>
        <w:rPr>
          <w:rFonts w:ascii="Times New Roman" w:hAnsi="Times New Roman" w:cs="Times New Roman"/>
          <w:sz w:val="20"/>
          <w:szCs w:val="20"/>
          <w:lang w:val="en-GB" w:eastAsia="zh-CN"/>
        </w:rPr>
        <w:t>0ms) can be activated when the load increases. Also, the spec impact of Option 2 is expected to be minimal and the same as that of Option 1 (adaptation of burst periodicity). In our view, supporting Option 2 in addition to Option 1 is beneficial as it provides another simpler means for realizing NES gains with SSB adaptation. Given this, we propose the following:</w:t>
      </w:r>
    </w:p>
    <w:p w14:paraId="09C51545" w14:textId="0D7303CE" w:rsidR="0004784B" w:rsidRPr="00C07B52" w:rsidRDefault="0004784B" w:rsidP="0004784B">
      <w:pPr>
        <w:jc w:val="both"/>
        <w:rPr>
          <w:rFonts w:ascii="Times New Roman" w:hAnsi="Times New Roman" w:cs="Times New Roman"/>
          <w:b/>
          <w:bCs/>
          <w:sz w:val="20"/>
          <w:szCs w:val="20"/>
          <w:lang w:val="en-GB" w:eastAsia="zh-CN"/>
        </w:rPr>
      </w:pPr>
      <w:r w:rsidRPr="00C8683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w:t>
      </w:r>
      <w:r w:rsidR="003E7CB1">
        <w:rPr>
          <w:rFonts w:ascii="Times New Roman" w:hAnsi="Times New Roman" w:cs="Times New Roman"/>
          <w:b/>
          <w:bCs/>
          <w:i/>
          <w:iCs/>
          <w:sz w:val="20"/>
          <w:szCs w:val="20"/>
          <w:lang w:val="en-GB" w:eastAsia="zh-CN"/>
        </w:rPr>
        <w:t>1</w:t>
      </w:r>
      <w:r w:rsidRPr="00C86834">
        <w:rPr>
          <w:rFonts w:ascii="Times New Roman" w:hAnsi="Times New Roman" w:cs="Times New Roman"/>
          <w:b/>
          <w:bCs/>
          <w:i/>
          <w:iCs/>
          <w:sz w:val="20"/>
          <w:szCs w:val="20"/>
          <w:lang w:val="en-GB" w:eastAsia="zh-CN"/>
        </w:rPr>
        <w:t>:</w:t>
      </w:r>
      <w:r>
        <w:rPr>
          <w:rFonts w:ascii="Times New Roman" w:hAnsi="Times New Roman" w:cs="Times New Roman"/>
          <w:b/>
          <w:bCs/>
          <w:sz w:val="20"/>
          <w:szCs w:val="20"/>
          <w:lang w:val="en-GB" w:eastAsia="zh-CN"/>
        </w:rPr>
        <w:t xml:space="preserve"> Support SSB a</w:t>
      </w:r>
      <w:r w:rsidRPr="008417FA">
        <w:rPr>
          <w:rFonts w:ascii="Times New Roman" w:hAnsi="Times New Roman" w:cs="Times New Roman"/>
          <w:b/>
          <w:bCs/>
          <w:sz w:val="20"/>
          <w:szCs w:val="20"/>
          <w:lang w:val="en-GB" w:eastAsia="zh-CN"/>
        </w:rPr>
        <w:t xml:space="preserve">daptation based on two SSB configurations </w:t>
      </w:r>
      <w:r w:rsidR="00F13120">
        <w:rPr>
          <w:rFonts w:ascii="Times New Roman" w:hAnsi="Times New Roman" w:cs="Times New Roman"/>
          <w:b/>
          <w:bCs/>
          <w:sz w:val="20"/>
          <w:szCs w:val="20"/>
          <w:lang w:val="en-GB" w:eastAsia="zh-CN"/>
        </w:rPr>
        <w:t>with dif</w:t>
      </w:r>
      <w:r w:rsidR="0095153E">
        <w:rPr>
          <w:rFonts w:ascii="Times New Roman" w:hAnsi="Times New Roman" w:cs="Times New Roman"/>
          <w:b/>
          <w:bCs/>
          <w:sz w:val="20"/>
          <w:szCs w:val="20"/>
          <w:lang w:val="en-GB" w:eastAsia="zh-CN"/>
        </w:rPr>
        <w:t>ferent</w:t>
      </w:r>
      <w:r w:rsidR="00F13120">
        <w:rPr>
          <w:rFonts w:ascii="Times New Roman" w:hAnsi="Times New Roman" w:cs="Times New Roman"/>
          <w:b/>
          <w:bCs/>
          <w:sz w:val="20"/>
          <w:szCs w:val="20"/>
          <w:lang w:val="en-GB" w:eastAsia="zh-CN"/>
        </w:rPr>
        <w:t xml:space="preserve"> periodicities </w:t>
      </w:r>
      <w:r>
        <w:rPr>
          <w:rFonts w:ascii="Times New Roman" w:hAnsi="Times New Roman" w:cs="Times New Roman"/>
          <w:b/>
          <w:bCs/>
          <w:sz w:val="20"/>
          <w:szCs w:val="20"/>
          <w:lang w:val="en-GB" w:eastAsia="zh-CN"/>
        </w:rPr>
        <w:t xml:space="preserve">(e.g. </w:t>
      </w:r>
      <w:r w:rsidR="00D01E28">
        <w:rPr>
          <w:rFonts w:ascii="Times New Roman" w:hAnsi="Times New Roman" w:cs="Times New Roman"/>
          <w:b/>
          <w:bCs/>
          <w:sz w:val="20"/>
          <w:szCs w:val="20"/>
          <w:lang w:val="en-GB" w:eastAsia="zh-CN"/>
        </w:rPr>
        <w:t xml:space="preserve">at least one </w:t>
      </w:r>
      <w:r w:rsidR="00606408">
        <w:rPr>
          <w:rFonts w:ascii="Times New Roman" w:hAnsi="Times New Roman" w:cs="Times New Roman"/>
          <w:b/>
          <w:bCs/>
          <w:sz w:val="20"/>
          <w:szCs w:val="20"/>
          <w:lang w:val="en-GB" w:eastAsia="zh-CN"/>
        </w:rPr>
        <w:t xml:space="preserve">SSB </w:t>
      </w:r>
      <w:r w:rsidR="00D01E28">
        <w:rPr>
          <w:rFonts w:ascii="Times New Roman" w:hAnsi="Times New Roman" w:cs="Times New Roman"/>
          <w:b/>
          <w:bCs/>
          <w:sz w:val="20"/>
          <w:szCs w:val="20"/>
          <w:lang w:val="en-GB" w:eastAsia="zh-CN"/>
        </w:rPr>
        <w:t>configuration is</w:t>
      </w:r>
      <w:r>
        <w:rPr>
          <w:rFonts w:ascii="Times New Roman" w:hAnsi="Times New Roman" w:cs="Times New Roman"/>
          <w:b/>
          <w:bCs/>
          <w:sz w:val="20"/>
          <w:szCs w:val="20"/>
          <w:lang w:val="en-GB" w:eastAsia="zh-CN"/>
        </w:rPr>
        <w:t xml:space="preserve"> active</w:t>
      </w:r>
      <w:r w:rsidR="00606408">
        <w:rPr>
          <w:rFonts w:ascii="Times New Roman" w:hAnsi="Times New Roman" w:cs="Times New Roman"/>
          <w:b/>
          <w:bCs/>
          <w:sz w:val="20"/>
          <w:szCs w:val="20"/>
          <w:lang w:val="en-GB" w:eastAsia="zh-CN"/>
        </w:rPr>
        <w:t xml:space="preserve"> at </w:t>
      </w:r>
      <w:r w:rsidR="00DF5C00">
        <w:rPr>
          <w:rFonts w:ascii="Times New Roman" w:hAnsi="Times New Roman" w:cs="Times New Roman"/>
          <w:b/>
          <w:bCs/>
          <w:sz w:val="20"/>
          <w:szCs w:val="20"/>
          <w:lang w:val="en-GB" w:eastAsia="zh-CN"/>
        </w:rPr>
        <w:t>a</w:t>
      </w:r>
      <w:r w:rsidR="00606408">
        <w:rPr>
          <w:rFonts w:ascii="Times New Roman" w:hAnsi="Times New Roman" w:cs="Times New Roman"/>
          <w:b/>
          <w:bCs/>
          <w:sz w:val="20"/>
          <w:szCs w:val="20"/>
          <w:lang w:val="en-GB" w:eastAsia="zh-CN"/>
        </w:rPr>
        <w:t xml:space="preserve"> given time</w:t>
      </w:r>
      <w:r>
        <w:rPr>
          <w:rFonts w:ascii="Times New Roman" w:hAnsi="Times New Roman" w:cs="Times New Roman"/>
          <w:b/>
          <w:bCs/>
          <w:sz w:val="20"/>
          <w:szCs w:val="20"/>
          <w:lang w:val="en-GB" w:eastAsia="zh-CN"/>
        </w:rPr>
        <w:t xml:space="preserve">)  </w:t>
      </w:r>
    </w:p>
    <w:p w14:paraId="2B01074B" w14:textId="6CE03834" w:rsidR="00794AE9" w:rsidRDefault="00794AE9" w:rsidP="001D41F0">
      <w:pPr>
        <w:pStyle w:val="Heading3"/>
        <w:tabs>
          <w:tab w:val="clear" w:pos="1004"/>
          <w:tab w:val="num" w:pos="630"/>
        </w:tabs>
        <w:ind w:hanging="1004"/>
        <w:rPr>
          <w:rFonts w:ascii="Times New Roman" w:hAnsi="Times New Roman"/>
          <w:sz w:val="20"/>
          <w:szCs w:val="20"/>
          <w:u w:val="single"/>
        </w:rPr>
      </w:pPr>
      <w:r w:rsidRPr="00794AE9">
        <w:rPr>
          <w:rFonts w:ascii="Times New Roman" w:hAnsi="Times New Roman"/>
          <w:sz w:val="20"/>
          <w:szCs w:val="20"/>
          <w:u w:val="single"/>
        </w:rPr>
        <w:t xml:space="preserve">How </w:t>
      </w:r>
      <w:r w:rsidR="002D1D48">
        <w:rPr>
          <w:rFonts w:ascii="Times New Roman" w:hAnsi="Times New Roman"/>
          <w:sz w:val="20"/>
          <w:szCs w:val="20"/>
          <w:u w:val="single"/>
        </w:rPr>
        <w:t xml:space="preserve">SSB </w:t>
      </w:r>
      <w:r w:rsidRPr="00794AE9">
        <w:rPr>
          <w:rFonts w:ascii="Times New Roman" w:hAnsi="Times New Roman"/>
          <w:sz w:val="20"/>
          <w:szCs w:val="20"/>
          <w:u w:val="single"/>
        </w:rPr>
        <w:t>adaptation</w:t>
      </w:r>
      <w:r w:rsidR="00D43679">
        <w:rPr>
          <w:rFonts w:ascii="Times New Roman" w:hAnsi="Times New Roman"/>
          <w:sz w:val="20"/>
          <w:szCs w:val="20"/>
          <w:u w:val="single"/>
        </w:rPr>
        <w:t xml:space="preserve"> </w:t>
      </w:r>
      <w:r w:rsidRPr="00794AE9">
        <w:rPr>
          <w:rFonts w:ascii="Times New Roman" w:hAnsi="Times New Roman"/>
          <w:sz w:val="20"/>
          <w:szCs w:val="20"/>
          <w:u w:val="single"/>
        </w:rPr>
        <w:t>is signalled to UE</w:t>
      </w:r>
    </w:p>
    <w:p w14:paraId="754DCF31" w14:textId="7F7551AC" w:rsidR="00AD7CBC" w:rsidRDefault="00CA7B07"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next aspect to be discussed is how the SSB adaptation in time </w:t>
      </w:r>
      <w:proofErr w:type="spellStart"/>
      <w:r>
        <w:rPr>
          <w:rFonts w:ascii="Times New Roman" w:hAnsi="Times New Roman" w:cs="Times New Roman"/>
          <w:sz w:val="20"/>
          <w:szCs w:val="20"/>
          <w:lang w:val="en-GB" w:eastAsia="zh-CN"/>
        </w:rPr>
        <w:t>domian</w:t>
      </w:r>
      <w:proofErr w:type="spellEnd"/>
      <w:r>
        <w:rPr>
          <w:rFonts w:ascii="Times New Roman" w:hAnsi="Times New Roman" w:cs="Times New Roman"/>
          <w:sz w:val="20"/>
          <w:szCs w:val="20"/>
          <w:lang w:val="en-GB" w:eastAsia="zh-CN"/>
        </w:rPr>
        <w:t xml:space="preserve"> can be signalled to the UE. </w:t>
      </w:r>
      <w:r w:rsidR="0086729A">
        <w:rPr>
          <w:rFonts w:ascii="Times New Roman" w:hAnsi="Times New Roman" w:cs="Times New Roman"/>
          <w:sz w:val="20"/>
          <w:szCs w:val="20"/>
          <w:lang w:val="en-GB" w:eastAsia="zh-CN"/>
        </w:rPr>
        <w:t>In general, the</w:t>
      </w:r>
      <w:r w:rsidR="000C22CC">
        <w:rPr>
          <w:rFonts w:ascii="Times New Roman" w:hAnsi="Times New Roman" w:cs="Times New Roman"/>
          <w:sz w:val="20"/>
          <w:szCs w:val="20"/>
          <w:lang w:val="en-GB" w:eastAsia="zh-CN"/>
        </w:rPr>
        <w:t xml:space="preserve"> SSB</w:t>
      </w:r>
      <w:r w:rsidR="0086729A">
        <w:rPr>
          <w:rFonts w:ascii="Times New Roman" w:hAnsi="Times New Roman" w:cs="Times New Roman"/>
          <w:sz w:val="20"/>
          <w:szCs w:val="20"/>
          <w:lang w:val="en-GB" w:eastAsia="zh-CN"/>
        </w:rPr>
        <w:t xml:space="preserve"> adaptation can be supported via semi-static approaches such as </w:t>
      </w:r>
      <w:proofErr w:type="spellStart"/>
      <w:r w:rsidR="0086729A">
        <w:rPr>
          <w:rFonts w:ascii="Times New Roman" w:hAnsi="Times New Roman" w:cs="Times New Roman"/>
          <w:sz w:val="20"/>
          <w:szCs w:val="20"/>
          <w:lang w:val="en-GB" w:eastAsia="zh-CN"/>
        </w:rPr>
        <w:t>SIBx</w:t>
      </w:r>
      <w:proofErr w:type="spellEnd"/>
      <w:r w:rsidR="0086729A">
        <w:rPr>
          <w:rFonts w:ascii="Times New Roman" w:hAnsi="Times New Roman" w:cs="Times New Roman"/>
          <w:sz w:val="20"/>
          <w:szCs w:val="20"/>
          <w:lang w:val="en-GB" w:eastAsia="zh-CN"/>
        </w:rPr>
        <w:t xml:space="preserve"> or RRC </w:t>
      </w:r>
      <w:proofErr w:type="spellStart"/>
      <w:r w:rsidR="0086729A">
        <w:rPr>
          <w:rFonts w:ascii="Times New Roman" w:hAnsi="Times New Roman" w:cs="Times New Roman"/>
          <w:sz w:val="20"/>
          <w:szCs w:val="20"/>
          <w:lang w:val="en-GB" w:eastAsia="zh-CN"/>
        </w:rPr>
        <w:t>signaling</w:t>
      </w:r>
      <w:proofErr w:type="spellEnd"/>
      <w:r w:rsidR="0086729A">
        <w:rPr>
          <w:rFonts w:ascii="Times New Roman" w:hAnsi="Times New Roman" w:cs="Times New Roman"/>
          <w:sz w:val="20"/>
          <w:szCs w:val="20"/>
          <w:lang w:val="en-GB" w:eastAsia="zh-CN"/>
        </w:rPr>
        <w:t xml:space="preserve"> or based on dynamic signalling</w:t>
      </w:r>
      <w:r w:rsidR="0086729A" w:rsidRPr="00005709">
        <w:rPr>
          <w:rFonts w:ascii="Times New Roman" w:hAnsi="Times New Roman" w:cs="Times New Roman"/>
          <w:sz w:val="20"/>
          <w:szCs w:val="20"/>
          <w:lang w:val="en-GB" w:eastAsia="zh-CN"/>
        </w:rPr>
        <w:t>.</w:t>
      </w:r>
      <w:r w:rsidR="0086729A" w:rsidRPr="00FA28A4">
        <w:t xml:space="preserve"> </w:t>
      </w:r>
      <w:r w:rsidR="0086729A">
        <w:rPr>
          <w:rFonts w:ascii="Times New Roman" w:hAnsi="Times New Roman" w:cs="Times New Roman"/>
          <w:sz w:val="20"/>
          <w:szCs w:val="20"/>
          <w:lang w:val="en-GB" w:eastAsia="zh-CN"/>
        </w:rPr>
        <w:t>In legacy</w:t>
      </w:r>
      <w:r w:rsidR="0086729A" w:rsidRPr="00FA28A4">
        <w:rPr>
          <w:rFonts w:ascii="Times New Roman" w:hAnsi="Times New Roman" w:cs="Times New Roman"/>
          <w:sz w:val="20"/>
          <w:szCs w:val="20"/>
          <w:lang w:val="en-GB" w:eastAsia="zh-CN"/>
        </w:rPr>
        <w:t xml:space="preserve">, </w:t>
      </w:r>
      <w:r w:rsidR="0086729A">
        <w:rPr>
          <w:rFonts w:ascii="Times New Roman" w:hAnsi="Times New Roman" w:cs="Times New Roman"/>
          <w:sz w:val="20"/>
          <w:szCs w:val="20"/>
          <w:lang w:val="en-GB" w:eastAsia="zh-CN"/>
        </w:rPr>
        <w:t xml:space="preserve">the </w:t>
      </w:r>
      <w:r w:rsidR="0086729A" w:rsidRPr="00FA28A4">
        <w:rPr>
          <w:rFonts w:ascii="Times New Roman" w:hAnsi="Times New Roman" w:cs="Times New Roman"/>
          <w:sz w:val="20"/>
          <w:szCs w:val="20"/>
          <w:lang w:val="en-GB" w:eastAsia="zh-CN"/>
        </w:rPr>
        <w:t xml:space="preserve">SI update mechanism can adapt the parameters in the cell, </w:t>
      </w:r>
      <w:r w:rsidR="0086729A">
        <w:rPr>
          <w:rFonts w:ascii="Times New Roman" w:hAnsi="Times New Roman" w:cs="Times New Roman"/>
          <w:sz w:val="20"/>
          <w:szCs w:val="20"/>
          <w:lang w:val="en-GB" w:eastAsia="zh-CN"/>
        </w:rPr>
        <w:t>including</w:t>
      </w:r>
      <w:r w:rsidR="0086729A" w:rsidRPr="00FA28A4">
        <w:rPr>
          <w:rFonts w:ascii="Times New Roman" w:hAnsi="Times New Roman" w:cs="Times New Roman"/>
          <w:sz w:val="20"/>
          <w:szCs w:val="20"/>
          <w:lang w:val="en-GB" w:eastAsia="zh-CN"/>
        </w:rPr>
        <w:t xml:space="preserve"> those associated with</w:t>
      </w:r>
      <w:r w:rsidR="0086729A">
        <w:rPr>
          <w:rFonts w:ascii="Times New Roman" w:hAnsi="Times New Roman" w:cs="Times New Roman"/>
          <w:sz w:val="20"/>
          <w:szCs w:val="20"/>
          <w:lang w:val="en-GB" w:eastAsia="zh-CN"/>
        </w:rPr>
        <w:t xml:space="preserve"> the DL</w:t>
      </w:r>
      <w:r w:rsidR="0086729A" w:rsidRPr="00FA28A4">
        <w:rPr>
          <w:rFonts w:ascii="Times New Roman" w:hAnsi="Times New Roman" w:cs="Times New Roman"/>
          <w:sz w:val="20"/>
          <w:szCs w:val="20"/>
          <w:lang w:val="en-GB" w:eastAsia="zh-CN"/>
        </w:rPr>
        <w:t xml:space="preserve"> common and broadcast signals such as SSB/</w:t>
      </w:r>
      <w:r w:rsidR="0086729A">
        <w:rPr>
          <w:rFonts w:ascii="Times New Roman" w:hAnsi="Times New Roman" w:cs="Times New Roman"/>
          <w:sz w:val="20"/>
          <w:szCs w:val="20"/>
          <w:lang w:val="en-GB" w:eastAsia="zh-CN"/>
        </w:rPr>
        <w:t>SI/</w:t>
      </w:r>
      <w:r w:rsidR="0086729A" w:rsidRPr="00FA28A4">
        <w:rPr>
          <w:rFonts w:ascii="Times New Roman" w:hAnsi="Times New Roman" w:cs="Times New Roman"/>
          <w:sz w:val="20"/>
          <w:szCs w:val="20"/>
          <w:lang w:val="en-GB" w:eastAsia="zh-CN"/>
        </w:rPr>
        <w:t>paging/cell</w:t>
      </w:r>
      <w:r w:rsidR="003B556E">
        <w:rPr>
          <w:rFonts w:ascii="Times New Roman" w:hAnsi="Times New Roman" w:cs="Times New Roman"/>
          <w:sz w:val="20"/>
          <w:szCs w:val="20"/>
          <w:lang w:val="en-GB" w:eastAsia="zh-CN"/>
        </w:rPr>
        <w:t>-</w:t>
      </w:r>
      <w:r w:rsidR="0086729A" w:rsidRPr="00FA28A4">
        <w:rPr>
          <w:rFonts w:ascii="Times New Roman" w:hAnsi="Times New Roman" w:cs="Times New Roman"/>
          <w:sz w:val="20"/>
          <w:szCs w:val="20"/>
          <w:lang w:val="en-GB" w:eastAsia="zh-CN"/>
        </w:rPr>
        <w:t>common PDCCH</w:t>
      </w:r>
      <w:r w:rsidR="00780FA3">
        <w:rPr>
          <w:rFonts w:ascii="Times New Roman" w:hAnsi="Times New Roman" w:cs="Times New Roman"/>
          <w:sz w:val="20"/>
          <w:szCs w:val="20"/>
          <w:lang w:val="en-GB" w:eastAsia="zh-CN"/>
        </w:rPr>
        <w:t xml:space="preserve">. </w:t>
      </w:r>
      <w:r w:rsidR="0086729A">
        <w:rPr>
          <w:rFonts w:ascii="Times New Roman" w:hAnsi="Times New Roman" w:cs="Times New Roman"/>
          <w:sz w:val="20"/>
          <w:szCs w:val="20"/>
          <w:lang w:val="en-GB" w:eastAsia="zh-CN"/>
        </w:rPr>
        <w:t xml:space="preserve">Although such semi-static approaches may be adequate for long term energy savings, </w:t>
      </w:r>
      <w:r w:rsidR="0086729A" w:rsidRPr="009D1AE8">
        <w:rPr>
          <w:rFonts w:ascii="Times New Roman" w:hAnsi="Times New Roman" w:cs="Times New Roman"/>
          <w:sz w:val="20"/>
          <w:szCs w:val="20"/>
          <w:lang w:val="en-GB" w:eastAsia="zh-CN"/>
        </w:rPr>
        <w:t xml:space="preserve">for </w:t>
      </w:r>
      <w:r w:rsidR="0086729A">
        <w:rPr>
          <w:rFonts w:ascii="Times New Roman" w:hAnsi="Times New Roman" w:cs="Times New Roman"/>
          <w:sz w:val="20"/>
          <w:szCs w:val="20"/>
          <w:lang w:val="en-GB" w:eastAsia="zh-CN"/>
        </w:rPr>
        <w:t>higher</w:t>
      </w:r>
      <w:r w:rsidR="0086729A" w:rsidRPr="009D1AE8">
        <w:rPr>
          <w:rFonts w:ascii="Times New Roman" w:hAnsi="Times New Roman" w:cs="Times New Roman"/>
          <w:sz w:val="20"/>
          <w:szCs w:val="20"/>
          <w:lang w:val="en-GB" w:eastAsia="zh-CN"/>
        </w:rPr>
        <w:t xml:space="preserve"> NES gains</w:t>
      </w:r>
      <w:r w:rsidR="0086729A">
        <w:rPr>
          <w:rFonts w:ascii="Times New Roman" w:hAnsi="Times New Roman" w:cs="Times New Roman"/>
          <w:sz w:val="20"/>
          <w:szCs w:val="20"/>
          <w:lang w:val="en-GB" w:eastAsia="zh-CN"/>
        </w:rPr>
        <w:t xml:space="preserve"> </w:t>
      </w:r>
      <w:r w:rsidR="0086729A" w:rsidRPr="009D1AE8">
        <w:rPr>
          <w:rFonts w:ascii="Times New Roman" w:hAnsi="Times New Roman" w:cs="Times New Roman"/>
          <w:sz w:val="20"/>
          <w:szCs w:val="20"/>
          <w:lang w:val="en-GB" w:eastAsia="zh-CN"/>
        </w:rPr>
        <w:t>and</w:t>
      </w:r>
      <w:r w:rsidR="0086729A">
        <w:rPr>
          <w:rFonts w:ascii="Times New Roman" w:hAnsi="Times New Roman" w:cs="Times New Roman"/>
          <w:sz w:val="20"/>
          <w:szCs w:val="20"/>
          <w:lang w:val="en-GB" w:eastAsia="zh-CN"/>
        </w:rPr>
        <w:t xml:space="preserve"> for</w:t>
      </w:r>
      <w:r w:rsidR="0086729A" w:rsidRPr="009D1AE8">
        <w:rPr>
          <w:rFonts w:ascii="Times New Roman" w:hAnsi="Times New Roman" w:cs="Times New Roman"/>
          <w:sz w:val="20"/>
          <w:szCs w:val="20"/>
          <w:lang w:val="en-GB" w:eastAsia="zh-CN"/>
        </w:rPr>
        <w:t xml:space="preserve"> reducing </w:t>
      </w:r>
      <w:r w:rsidR="0086729A">
        <w:rPr>
          <w:rFonts w:ascii="Times New Roman" w:hAnsi="Times New Roman" w:cs="Times New Roman"/>
          <w:sz w:val="20"/>
          <w:szCs w:val="20"/>
          <w:lang w:val="en-GB" w:eastAsia="zh-CN"/>
        </w:rPr>
        <w:t xml:space="preserve">the </w:t>
      </w:r>
      <w:r w:rsidR="00352567">
        <w:rPr>
          <w:rFonts w:ascii="Times New Roman" w:hAnsi="Times New Roman" w:cs="Times New Roman"/>
          <w:sz w:val="20"/>
          <w:szCs w:val="20"/>
          <w:lang w:val="en-GB" w:eastAsia="zh-CN"/>
        </w:rPr>
        <w:t xml:space="preserve">cell </w:t>
      </w:r>
      <w:r w:rsidR="0086729A" w:rsidRPr="009D1AE8">
        <w:rPr>
          <w:rFonts w:ascii="Times New Roman" w:hAnsi="Times New Roman" w:cs="Times New Roman"/>
          <w:sz w:val="20"/>
          <w:szCs w:val="20"/>
          <w:lang w:val="en-GB" w:eastAsia="zh-CN"/>
        </w:rPr>
        <w:t>access latency</w:t>
      </w:r>
      <w:r w:rsidR="0086729A">
        <w:rPr>
          <w:rFonts w:ascii="Times New Roman" w:hAnsi="Times New Roman" w:cs="Times New Roman"/>
          <w:sz w:val="20"/>
          <w:szCs w:val="20"/>
          <w:lang w:val="en-GB" w:eastAsia="zh-CN"/>
        </w:rPr>
        <w:t>, a faster signalling mechanism is needed</w:t>
      </w:r>
      <w:r w:rsidR="00F419F1">
        <w:rPr>
          <w:rFonts w:ascii="Times New Roman" w:hAnsi="Times New Roman" w:cs="Times New Roman"/>
          <w:sz w:val="20"/>
          <w:szCs w:val="20"/>
          <w:lang w:val="en-GB" w:eastAsia="zh-CN"/>
        </w:rPr>
        <w:t xml:space="preserve"> especially </w:t>
      </w:r>
      <w:r w:rsidR="00A420AA">
        <w:rPr>
          <w:rFonts w:ascii="Times New Roman" w:hAnsi="Times New Roman" w:cs="Times New Roman"/>
          <w:sz w:val="20"/>
          <w:szCs w:val="20"/>
          <w:lang w:val="en-GB" w:eastAsia="zh-CN"/>
        </w:rPr>
        <w:t>when adapting</w:t>
      </w:r>
      <w:r w:rsidR="0032282B">
        <w:rPr>
          <w:rFonts w:ascii="Times New Roman" w:hAnsi="Times New Roman" w:cs="Times New Roman"/>
          <w:sz w:val="20"/>
          <w:szCs w:val="20"/>
          <w:lang w:val="en-GB" w:eastAsia="zh-CN"/>
        </w:rPr>
        <w:t xml:space="preserve"> the</w:t>
      </w:r>
      <w:r w:rsidR="00A420AA">
        <w:rPr>
          <w:rFonts w:ascii="Times New Roman" w:hAnsi="Times New Roman" w:cs="Times New Roman"/>
          <w:sz w:val="20"/>
          <w:szCs w:val="20"/>
          <w:lang w:val="en-GB" w:eastAsia="zh-CN"/>
        </w:rPr>
        <w:t xml:space="preserve"> SSBs</w:t>
      </w:r>
      <w:r w:rsidR="0086729A">
        <w:rPr>
          <w:rFonts w:ascii="Times New Roman" w:hAnsi="Times New Roman" w:cs="Times New Roman"/>
          <w:sz w:val="20"/>
          <w:szCs w:val="20"/>
          <w:lang w:val="en-GB" w:eastAsia="zh-CN"/>
        </w:rPr>
        <w:t xml:space="preserve">. To this end, dynamic </w:t>
      </w:r>
      <w:proofErr w:type="spellStart"/>
      <w:r w:rsidR="0086729A">
        <w:rPr>
          <w:rFonts w:ascii="Times New Roman" w:hAnsi="Times New Roman" w:cs="Times New Roman"/>
          <w:sz w:val="20"/>
          <w:szCs w:val="20"/>
          <w:lang w:val="en-GB" w:eastAsia="zh-CN"/>
        </w:rPr>
        <w:t>signaling</w:t>
      </w:r>
      <w:proofErr w:type="spellEnd"/>
      <w:r w:rsidR="0086729A">
        <w:rPr>
          <w:rFonts w:ascii="Times New Roman" w:hAnsi="Times New Roman" w:cs="Times New Roman"/>
          <w:sz w:val="20"/>
          <w:szCs w:val="20"/>
          <w:lang w:val="en-GB" w:eastAsia="zh-CN"/>
        </w:rPr>
        <w:t xml:space="preserve"> can be considered for indicating the </w:t>
      </w:r>
      <w:r w:rsidR="00B00B7C">
        <w:rPr>
          <w:rFonts w:ascii="Times New Roman" w:hAnsi="Times New Roman" w:cs="Times New Roman"/>
          <w:sz w:val="20"/>
          <w:szCs w:val="20"/>
          <w:lang w:val="en-GB" w:eastAsia="zh-CN"/>
        </w:rPr>
        <w:t xml:space="preserve">adaptation of active </w:t>
      </w:r>
      <w:r w:rsidR="00A420AA">
        <w:rPr>
          <w:rFonts w:ascii="Times New Roman" w:hAnsi="Times New Roman" w:cs="Times New Roman"/>
          <w:sz w:val="20"/>
          <w:szCs w:val="20"/>
          <w:lang w:val="en-GB" w:eastAsia="zh-CN"/>
        </w:rPr>
        <w:t>SSB</w:t>
      </w:r>
      <w:r w:rsidR="00B00B7C">
        <w:rPr>
          <w:rFonts w:ascii="Times New Roman" w:hAnsi="Times New Roman" w:cs="Times New Roman"/>
          <w:sz w:val="20"/>
          <w:szCs w:val="20"/>
          <w:lang w:val="en-GB" w:eastAsia="zh-CN"/>
        </w:rPr>
        <w:t>s</w:t>
      </w:r>
      <w:r w:rsidR="00A420AA">
        <w:rPr>
          <w:rFonts w:ascii="Times New Roman" w:hAnsi="Times New Roman" w:cs="Times New Roman"/>
          <w:sz w:val="20"/>
          <w:szCs w:val="20"/>
          <w:lang w:val="en-GB" w:eastAsia="zh-CN"/>
        </w:rPr>
        <w:t xml:space="preserve"> </w:t>
      </w:r>
      <w:r w:rsidR="00B00B7C">
        <w:rPr>
          <w:rFonts w:ascii="Times New Roman" w:hAnsi="Times New Roman" w:cs="Times New Roman"/>
          <w:sz w:val="20"/>
          <w:szCs w:val="20"/>
          <w:lang w:val="en-GB" w:eastAsia="zh-CN"/>
        </w:rPr>
        <w:t xml:space="preserve">(e.g. </w:t>
      </w:r>
      <w:r w:rsidR="0009658E">
        <w:rPr>
          <w:rFonts w:ascii="Times New Roman" w:hAnsi="Times New Roman" w:cs="Times New Roman"/>
          <w:sz w:val="20"/>
          <w:szCs w:val="20"/>
          <w:lang w:val="en-GB" w:eastAsia="zh-CN"/>
        </w:rPr>
        <w:t xml:space="preserve">adaptation of </w:t>
      </w:r>
      <w:r w:rsidR="00B00B7C">
        <w:rPr>
          <w:rFonts w:ascii="Times New Roman" w:hAnsi="Times New Roman" w:cs="Times New Roman"/>
          <w:sz w:val="20"/>
          <w:szCs w:val="20"/>
          <w:lang w:val="en-GB" w:eastAsia="zh-CN"/>
        </w:rPr>
        <w:t xml:space="preserve">SSB burst periodicity) </w:t>
      </w:r>
      <w:r w:rsidR="00806569">
        <w:rPr>
          <w:rFonts w:ascii="Times New Roman" w:hAnsi="Times New Roman" w:cs="Times New Roman"/>
          <w:sz w:val="20"/>
          <w:szCs w:val="20"/>
          <w:lang w:val="en-GB" w:eastAsia="zh-CN"/>
        </w:rPr>
        <w:t xml:space="preserve">to </w:t>
      </w:r>
      <w:r w:rsidR="00B20746">
        <w:rPr>
          <w:rFonts w:ascii="Times New Roman" w:hAnsi="Times New Roman" w:cs="Times New Roman"/>
          <w:sz w:val="20"/>
          <w:szCs w:val="20"/>
          <w:lang w:val="en-GB" w:eastAsia="zh-CN"/>
        </w:rPr>
        <w:t xml:space="preserve">the </w:t>
      </w:r>
      <w:r w:rsidR="00806569">
        <w:rPr>
          <w:rFonts w:ascii="Times New Roman" w:hAnsi="Times New Roman" w:cs="Times New Roman"/>
          <w:sz w:val="20"/>
          <w:szCs w:val="20"/>
          <w:lang w:val="en-GB" w:eastAsia="zh-CN"/>
        </w:rPr>
        <w:t>NES-capable UEs</w:t>
      </w:r>
      <w:r w:rsidR="002E73ED">
        <w:rPr>
          <w:rFonts w:ascii="Times New Roman" w:hAnsi="Times New Roman" w:cs="Times New Roman"/>
          <w:sz w:val="20"/>
          <w:szCs w:val="20"/>
          <w:lang w:val="en-GB" w:eastAsia="zh-CN"/>
        </w:rPr>
        <w:t>.</w:t>
      </w:r>
      <w:r w:rsidR="00697555">
        <w:rPr>
          <w:rFonts w:ascii="Times New Roman" w:hAnsi="Times New Roman" w:cs="Times New Roman"/>
          <w:sz w:val="20"/>
          <w:szCs w:val="20"/>
          <w:lang w:val="en-GB" w:eastAsia="zh-CN"/>
        </w:rPr>
        <w:t xml:space="preserve"> </w:t>
      </w:r>
    </w:p>
    <w:p w14:paraId="33457E99" w14:textId="7AFC31D9" w:rsidR="00882DA1" w:rsidRDefault="007F21C3"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Since </w:t>
      </w:r>
      <w:r w:rsidR="00697555">
        <w:rPr>
          <w:rFonts w:ascii="Times New Roman" w:hAnsi="Times New Roman" w:cs="Times New Roman"/>
          <w:sz w:val="20"/>
          <w:szCs w:val="20"/>
          <w:lang w:val="en-GB" w:eastAsia="zh-CN"/>
        </w:rPr>
        <w:t xml:space="preserve">DCI-based adaptation </w:t>
      </w:r>
      <w:r>
        <w:rPr>
          <w:rFonts w:ascii="Times New Roman" w:hAnsi="Times New Roman" w:cs="Times New Roman"/>
          <w:sz w:val="20"/>
          <w:szCs w:val="20"/>
          <w:lang w:val="en-GB" w:eastAsia="zh-CN"/>
        </w:rPr>
        <w:t>is supported for indicating the</w:t>
      </w:r>
      <w:r w:rsidR="007122DD">
        <w:rPr>
          <w:rFonts w:ascii="Times New Roman" w:hAnsi="Times New Roman" w:cs="Times New Roman"/>
          <w:sz w:val="20"/>
          <w:szCs w:val="20"/>
          <w:lang w:val="en-GB" w:eastAsia="zh-CN"/>
        </w:rPr>
        <w:t xml:space="preserve"> </w:t>
      </w:r>
      <w:r w:rsidR="00800061">
        <w:rPr>
          <w:rFonts w:ascii="Times New Roman" w:hAnsi="Times New Roman" w:cs="Times New Roman"/>
          <w:sz w:val="20"/>
          <w:szCs w:val="20"/>
          <w:lang w:val="en-GB" w:eastAsia="zh-CN"/>
        </w:rPr>
        <w:t>adaptation of additional PRACH resources</w:t>
      </w:r>
      <w:r w:rsidR="009E749F">
        <w:rPr>
          <w:rFonts w:ascii="Times New Roman" w:hAnsi="Times New Roman" w:cs="Times New Roman"/>
          <w:sz w:val="20"/>
          <w:szCs w:val="20"/>
          <w:lang w:val="en-GB" w:eastAsia="zh-CN"/>
        </w:rPr>
        <w:t>,</w:t>
      </w:r>
      <w:r w:rsidR="00B964AD">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at least </w:t>
      </w:r>
      <w:r w:rsidR="00755320">
        <w:rPr>
          <w:rFonts w:ascii="Times New Roman" w:hAnsi="Times New Roman" w:cs="Times New Roman"/>
          <w:sz w:val="20"/>
          <w:szCs w:val="20"/>
          <w:lang w:val="en-GB" w:eastAsia="zh-CN"/>
        </w:rPr>
        <w:t>from spec impact perspective</w:t>
      </w:r>
      <w:r>
        <w:rPr>
          <w:rFonts w:ascii="Times New Roman" w:hAnsi="Times New Roman" w:cs="Times New Roman"/>
          <w:sz w:val="20"/>
          <w:szCs w:val="20"/>
          <w:lang w:val="en-GB" w:eastAsia="zh-CN"/>
        </w:rPr>
        <w:t>,</w:t>
      </w:r>
      <w:r w:rsidR="00396460">
        <w:rPr>
          <w:rFonts w:ascii="Times New Roman" w:hAnsi="Times New Roman" w:cs="Times New Roman"/>
          <w:sz w:val="20"/>
          <w:szCs w:val="20"/>
          <w:lang w:val="en-GB" w:eastAsia="zh-CN"/>
        </w:rPr>
        <w:t xml:space="preserve"> it is preferable</w:t>
      </w:r>
      <w:r w:rsidR="00755320">
        <w:rPr>
          <w:rFonts w:ascii="Times New Roman" w:hAnsi="Times New Roman" w:cs="Times New Roman"/>
          <w:sz w:val="20"/>
          <w:szCs w:val="20"/>
          <w:lang w:val="en-GB" w:eastAsia="zh-CN"/>
        </w:rPr>
        <w:t xml:space="preserve"> </w:t>
      </w:r>
      <w:r w:rsidR="00B964AD">
        <w:rPr>
          <w:rFonts w:ascii="Times New Roman" w:hAnsi="Times New Roman" w:cs="Times New Roman"/>
          <w:sz w:val="20"/>
          <w:szCs w:val="20"/>
          <w:lang w:val="en-GB" w:eastAsia="zh-CN"/>
        </w:rPr>
        <w:t xml:space="preserve">to </w:t>
      </w:r>
      <w:r w:rsidR="009E749F">
        <w:rPr>
          <w:rFonts w:ascii="Times New Roman" w:hAnsi="Times New Roman" w:cs="Times New Roman"/>
          <w:sz w:val="20"/>
          <w:szCs w:val="20"/>
          <w:lang w:val="en-GB" w:eastAsia="zh-CN"/>
        </w:rPr>
        <w:t>support</w:t>
      </w:r>
      <w:r w:rsidR="00B964AD">
        <w:rPr>
          <w:rFonts w:ascii="Times New Roman" w:hAnsi="Times New Roman" w:cs="Times New Roman"/>
          <w:sz w:val="20"/>
          <w:szCs w:val="20"/>
          <w:lang w:val="en-GB" w:eastAsia="zh-CN"/>
        </w:rPr>
        <w:t xml:space="preserve"> an aligned</w:t>
      </w:r>
      <w:r w:rsidR="00821E23">
        <w:rPr>
          <w:rFonts w:ascii="Times New Roman" w:hAnsi="Times New Roman" w:cs="Times New Roman"/>
          <w:sz w:val="20"/>
          <w:szCs w:val="20"/>
          <w:lang w:val="en-GB" w:eastAsia="zh-CN"/>
        </w:rPr>
        <w:t>/combined</w:t>
      </w:r>
      <w:r w:rsidR="00B964AD">
        <w:rPr>
          <w:rFonts w:ascii="Times New Roman" w:hAnsi="Times New Roman" w:cs="Times New Roman"/>
          <w:sz w:val="20"/>
          <w:szCs w:val="20"/>
          <w:lang w:val="en-GB" w:eastAsia="zh-CN"/>
        </w:rPr>
        <w:t xml:space="preserve"> approach for </w:t>
      </w:r>
      <w:r w:rsidR="00A719F7">
        <w:rPr>
          <w:rFonts w:ascii="Times New Roman" w:hAnsi="Times New Roman" w:cs="Times New Roman"/>
          <w:sz w:val="20"/>
          <w:szCs w:val="20"/>
          <w:lang w:val="en-GB" w:eastAsia="zh-CN"/>
        </w:rPr>
        <w:t xml:space="preserve">also </w:t>
      </w:r>
      <w:r w:rsidR="00B964AD">
        <w:rPr>
          <w:rFonts w:ascii="Times New Roman" w:hAnsi="Times New Roman" w:cs="Times New Roman"/>
          <w:sz w:val="20"/>
          <w:szCs w:val="20"/>
          <w:lang w:val="en-GB" w:eastAsia="zh-CN"/>
        </w:rPr>
        <w:t>indicating</w:t>
      </w:r>
      <w:r w:rsidR="00755320">
        <w:rPr>
          <w:rFonts w:ascii="Times New Roman" w:hAnsi="Times New Roman" w:cs="Times New Roman"/>
          <w:sz w:val="20"/>
          <w:szCs w:val="20"/>
          <w:lang w:val="en-GB" w:eastAsia="zh-CN"/>
        </w:rPr>
        <w:t xml:space="preserve"> </w:t>
      </w:r>
      <w:r w:rsidR="00821E23">
        <w:rPr>
          <w:rFonts w:ascii="Times New Roman" w:hAnsi="Times New Roman" w:cs="Times New Roman"/>
          <w:sz w:val="20"/>
          <w:szCs w:val="20"/>
          <w:lang w:val="en-GB" w:eastAsia="zh-CN"/>
        </w:rPr>
        <w:t xml:space="preserve">the </w:t>
      </w:r>
      <w:r w:rsidR="00755320">
        <w:rPr>
          <w:rFonts w:ascii="Times New Roman" w:hAnsi="Times New Roman" w:cs="Times New Roman"/>
          <w:sz w:val="20"/>
          <w:szCs w:val="20"/>
          <w:lang w:val="en-GB" w:eastAsia="zh-CN"/>
        </w:rPr>
        <w:t xml:space="preserve">SSB adaptation. </w:t>
      </w:r>
      <w:r w:rsidR="0058317E">
        <w:rPr>
          <w:rFonts w:ascii="Times New Roman" w:hAnsi="Times New Roman" w:cs="Times New Roman"/>
          <w:sz w:val="20"/>
          <w:szCs w:val="20"/>
          <w:lang w:val="en-GB" w:eastAsia="zh-CN"/>
        </w:rPr>
        <w:t xml:space="preserve">Since </w:t>
      </w:r>
      <w:proofErr w:type="spellStart"/>
      <w:r w:rsidR="0058317E">
        <w:rPr>
          <w:rFonts w:ascii="Times New Roman" w:hAnsi="Times New Roman" w:cs="Times New Roman"/>
          <w:sz w:val="20"/>
          <w:szCs w:val="20"/>
          <w:lang w:val="en-GB" w:eastAsia="zh-CN"/>
        </w:rPr>
        <w:t>since</w:t>
      </w:r>
      <w:proofErr w:type="spellEnd"/>
      <w:r w:rsidR="0058317E">
        <w:rPr>
          <w:rFonts w:ascii="Times New Roman" w:hAnsi="Times New Roman" w:cs="Times New Roman"/>
          <w:sz w:val="20"/>
          <w:szCs w:val="20"/>
          <w:lang w:val="en-GB" w:eastAsia="zh-CN"/>
        </w:rPr>
        <w:t xml:space="preserve"> both SSB adaptation and PRACH adaptation are cell-specific, DCI-based signalling is beneficial for minimizing overhead. </w:t>
      </w:r>
      <w:r w:rsidR="00E42B84">
        <w:rPr>
          <w:rFonts w:ascii="Times New Roman" w:hAnsi="Times New Roman" w:cs="Times New Roman"/>
          <w:sz w:val="20"/>
          <w:szCs w:val="20"/>
          <w:lang w:val="en-GB" w:eastAsia="zh-CN"/>
        </w:rPr>
        <w:t xml:space="preserve">For </w:t>
      </w:r>
      <w:r w:rsidR="00DA099D">
        <w:rPr>
          <w:rFonts w:ascii="Times New Roman" w:hAnsi="Times New Roman" w:cs="Times New Roman"/>
          <w:sz w:val="20"/>
          <w:szCs w:val="20"/>
          <w:lang w:val="en-GB" w:eastAsia="zh-CN"/>
        </w:rPr>
        <w:t xml:space="preserve">indicating </w:t>
      </w:r>
      <w:r w:rsidR="00DA099D" w:rsidRPr="00DA099D">
        <w:rPr>
          <w:rFonts w:ascii="Times New Roman" w:hAnsi="Times New Roman" w:cs="Times New Roman"/>
          <w:sz w:val="20"/>
          <w:szCs w:val="20"/>
          <w:lang w:val="en-GB" w:eastAsia="zh-CN"/>
        </w:rPr>
        <w:t>additional PRACH resources</w:t>
      </w:r>
      <w:r w:rsidR="00DA099D" w:rsidRPr="00DA099D" w:rsidDel="000C535C">
        <w:rPr>
          <w:rFonts w:ascii="Times New Roman" w:hAnsi="Times New Roman" w:cs="Times New Roman"/>
          <w:sz w:val="20"/>
          <w:szCs w:val="20"/>
          <w:lang w:val="en-GB" w:eastAsia="zh-CN"/>
        </w:rPr>
        <w:t xml:space="preserve"> </w:t>
      </w:r>
      <w:r w:rsidR="00DA099D">
        <w:rPr>
          <w:rFonts w:ascii="Times New Roman" w:hAnsi="Times New Roman" w:cs="Times New Roman"/>
          <w:sz w:val="20"/>
          <w:szCs w:val="20"/>
          <w:lang w:val="en-GB" w:eastAsia="zh-CN"/>
        </w:rPr>
        <w:t xml:space="preserve">for UEs in idle/inactive and connected mode, it was agreed </w:t>
      </w:r>
      <w:r w:rsidR="00A6345E">
        <w:rPr>
          <w:rFonts w:ascii="Times New Roman" w:hAnsi="Times New Roman" w:cs="Times New Roman"/>
          <w:sz w:val="20"/>
          <w:szCs w:val="20"/>
          <w:lang w:val="en-GB" w:eastAsia="zh-CN"/>
        </w:rPr>
        <w:t xml:space="preserve">in RAN1#119 </w:t>
      </w:r>
      <w:r w:rsidR="00DA099D">
        <w:rPr>
          <w:rFonts w:ascii="Times New Roman" w:hAnsi="Times New Roman" w:cs="Times New Roman"/>
          <w:sz w:val="20"/>
          <w:szCs w:val="20"/>
          <w:lang w:val="en-GB" w:eastAsia="zh-CN"/>
        </w:rPr>
        <w:t xml:space="preserve">to support DCI format 1_0 </w:t>
      </w:r>
      <w:r w:rsidR="00A6345E">
        <w:rPr>
          <w:rFonts w:ascii="Times New Roman" w:hAnsi="Times New Roman" w:cs="Times New Roman"/>
          <w:sz w:val="20"/>
          <w:szCs w:val="20"/>
          <w:lang w:val="en-GB" w:eastAsia="zh-CN"/>
        </w:rPr>
        <w:t xml:space="preserve">with P-RNTI. </w:t>
      </w:r>
      <w:r w:rsidR="00A34EC1">
        <w:rPr>
          <w:rFonts w:ascii="Times New Roman" w:hAnsi="Times New Roman" w:cs="Times New Roman"/>
          <w:sz w:val="20"/>
          <w:szCs w:val="20"/>
          <w:lang w:val="en-GB" w:eastAsia="zh-CN"/>
        </w:rPr>
        <w:t xml:space="preserve">For </w:t>
      </w:r>
      <w:r w:rsidR="00855260">
        <w:rPr>
          <w:rFonts w:ascii="Times New Roman" w:hAnsi="Times New Roman" w:cs="Times New Roman"/>
          <w:sz w:val="20"/>
          <w:szCs w:val="20"/>
          <w:lang w:val="en-GB" w:eastAsia="zh-CN"/>
        </w:rPr>
        <w:t>enabling</w:t>
      </w:r>
      <w:r w:rsidR="005355D1">
        <w:rPr>
          <w:rFonts w:ascii="Times New Roman" w:hAnsi="Times New Roman" w:cs="Times New Roman"/>
          <w:sz w:val="20"/>
          <w:szCs w:val="20"/>
          <w:lang w:val="en-GB" w:eastAsia="zh-CN"/>
        </w:rPr>
        <w:t xml:space="preserve"> a combined approach and </w:t>
      </w:r>
      <w:r w:rsidR="001558E9">
        <w:rPr>
          <w:rFonts w:ascii="Times New Roman" w:hAnsi="Times New Roman" w:cs="Times New Roman"/>
          <w:sz w:val="20"/>
          <w:szCs w:val="20"/>
          <w:lang w:val="en-GB" w:eastAsia="zh-CN"/>
        </w:rPr>
        <w:t>ac</w:t>
      </w:r>
      <w:r w:rsidR="003723F3">
        <w:rPr>
          <w:rFonts w:ascii="Times New Roman" w:hAnsi="Times New Roman" w:cs="Times New Roman"/>
          <w:sz w:val="20"/>
          <w:szCs w:val="20"/>
          <w:lang w:val="en-GB" w:eastAsia="zh-CN"/>
        </w:rPr>
        <w:t>hieving similar latency</w:t>
      </w:r>
      <w:r w:rsidR="00855260">
        <w:rPr>
          <w:rFonts w:ascii="Times New Roman" w:hAnsi="Times New Roman" w:cs="Times New Roman"/>
          <w:sz w:val="20"/>
          <w:szCs w:val="20"/>
          <w:lang w:val="en-GB" w:eastAsia="zh-CN"/>
        </w:rPr>
        <w:t xml:space="preserve"> performance</w:t>
      </w:r>
      <w:r w:rsidR="00A34EC1">
        <w:rPr>
          <w:rFonts w:ascii="Times New Roman" w:hAnsi="Times New Roman" w:cs="Times New Roman"/>
          <w:sz w:val="20"/>
          <w:szCs w:val="20"/>
          <w:lang w:val="en-GB" w:eastAsia="zh-CN"/>
        </w:rPr>
        <w:t xml:space="preserve">, </w:t>
      </w:r>
      <w:r w:rsidR="00855260">
        <w:rPr>
          <w:rFonts w:ascii="Times New Roman" w:hAnsi="Times New Roman" w:cs="Times New Roman"/>
          <w:sz w:val="20"/>
          <w:szCs w:val="20"/>
          <w:lang w:val="en-GB" w:eastAsia="zh-CN"/>
        </w:rPr>
        <w:t xml:space="preserve">the same </w:t>
      </w:r>
      <w:r w:rsidR="001E7968">
        <w:rPr>
          <w:rFonts w:ascii="Times New Roman" w:hAnsi="Times New Roman" w:cs="Times New Roman"/>
          <w:sz w:val="20"/>
          <w:szCs w:val="20"/>
          <w:lang w:val="en-GB" w:eastAsia="zh-CN"/>
        </w:rPr>
        <w:t xml:space="preserve">DCI </w:t>
      </w:r>
      <w:r w:rsidR="00A336A2">
        <w:rPr>
          <w:rFonts w:ascii="Times New Roman" w:hAnsi="Times New Roman" w:cs="Times New Roman"/>
          <w:sz w:val="20"/>
          <w:szCs w:val="20"/>
          <w:lang w:val="en-GB" w:eastAsia="zh-CN"/>
        </w:rPr>
        <w:t xml:space="preserve">format 1_0 </w:t>
      </w:r>
      <w:r w:rsidR="006C0552">
        <w:rPr>
          <w:rFonts w:ascii="Times New Roman" w:hAnsi="Times New Roman" w:cs="Times New Roman"/>
          <w:sz w:val="20"/>
          <w:szCs w:val="20"/>
          <w:lang w:val="en-GB" w:eastAsia="zh-CN"/>
        </w:rPr>
        <w:t>encoded with</w:t>
      </w:r>
      <w:r w:rsidR="001E7968">
        <w:rPr>
          <w:rFonts w:ascii="Times New Roman" w:hAnsi="Times New Roman" w:cs="Times New Roman"/>
          <w:sz w:val="20"/>
          <w:szCs w:val="20"/>
          <w:lang w:val="en-GB" w:eastAsia="zh-CN"/>
        </w:rPr>
        <w:t xml:space="preserve"> P-RNTI</w:t>
      </w:r>
      <w:r w:rsidR="00252615">
        <w:rPr>
          <w:rFonts w:ascii="Times New Roman" w:hAnsi="Times New Roman" w:cs="Times New Roman"/>
          <w:sz w:val="20"/>
          <w:szCs w:val="20"/>
          <w:lang w:val="en-GB" w:eastAsia="zh-CN"/>
        </w:rPr>
        <w:t xml:space="preserve"> </w:t>
      </w:r>
      <w:r w:rsidR="00A34EC1">
        <w:rPr>
          <w:rFonts w:ascii="Times New Roman" w:hAnsi="Times New Roman" w:cs="Times New Roman"/>
          <w:sz w:val="20"/>
          <w:szCs w:val="20"/>
          <w:lang w:val="en-GB" w:eastAsia="zh-CN"/>
        </w:rPr>
        <w:t xml:space="preserve">can be considered for indicating the </w:t>
      </w:r>
      <w:r w:rsidR="00A34EC1" w:rsidRPr="00A34EC1">
        <w:rPr>
          <w:rFonts w:ascii="Times New Roman" w:hAnsi="Times New Roman" w:cs="Times New Roman"/>
          <w:sz w:val="20"/>
          <w:szCs w:val="20"/>
          <w:lang w:val="en-GB" w:eastAsia="zh-CN"/>
        </w:rPr>
        <w:t xml:space="preserve">SSB adaptation to the </w:t>
      </w:r>
      <w:r w:rsidR="00027D0D">
        <w:rPr>
          <w:rFonts w:ascii="Times New Roman" w:hAnsi="Times New Roman" w:cs="Times New Roman"/>
          <w:sz w:val="20"/>
          <w:szCs w:val="20"/>
          <w:lang w:val="en-GB" w:eastAsia="zh-CN"/>
        </w:rPr>
        <w:t xml:space="preserve">Rel-19 </w:t>
      </w:r>
      <w:r w:rsidR="00A34EC1" w:rsidRPr="00A34EC1">
        <w:rPr>
          <w:rFonts w:ascii="Times New Roman" w:hAnsi="Times New Roman" w:cs="Times New Roman"/>
          <w:sz w:val="20"/>
          <w:szCs w:val="20"/>
          <w:lang w:val="en-GB" w:eastAsia="zh-CN"/>
        </w:rPr>
        <w:t>UEs</w:t>
      </w:r>
      <w:r w:rsidR="00FC39D1">
        <w:rPr>
          <w:rFonts w:ascii="Times New Roman" w:hAnsi="Times New Roman" w:cs="Times New Roman"/>
          <w:sz w:val="20"/>
          <w:szCs w:val="20"/>
          <w:lang w:val="en-GB" w:eastAsia="zh-CN"/>
        </w:rPr>
        <w:t xml:space="preserve"> in connected mode</w:t>
      </w:r>
      <w:r w:rsidR="001E7968">
        <w:rPr>
          <w:rFonts w:ascii="Times New Roman" w:hAnsi="Times New Roman" w:cs="Times New Roman"/>
          <w:sz w:val="20"/>
          <w:szCs w:val="20"/>
          <w:lang w:val="en-GB" w:eastAsia="zh-CN"/>
        </w:rPr>
        <w:t>.</w:t>
      </w:r>
      <w:r w:rsidR="00AB6C6A">
        <w:rPr>
          <w:rFonts w:ascii="Times New Roman" w:hAnsi="Times New Roman" w:cs="Times New Roman"/>
          <w:sz w:val="20"/>
          <w:szCs w:val="20"/>
          <w:lang w:val="en-GB" w:eastAsia="zh-CN"/>
        </w:rPr>
        <w:t xml:space="preserve"> </w:t>
      </w:r>
    </w:p>
    <w:p w14:paraId="2B37FC69" w14:textId="51BB2FE3" w:rsidR="008B1774" w:rsidRDefault="008B1774" w:rsidP="00B42CE2">
      <w:pPr>
        <w:jc w:val="both"/>
        <w:rPr>
          <w:rFonts w:ascii="Times New Roman" w:hAnsi="Times New Roman" w:cs="Times New Roman"/>
          <w:b/>
          <w:bCs/>
          <w:sz w:val="20"/>
          <w:szCs w:val="20"/>
          <w:lang w:val="en-GB" w:eastAsia="zh-CN"/>
        </w:rPr>
      </w:pPr>
      <w:r w:rsidRPr="00926B0C">
        <w:rPr>
          <w:rFonts w:ascii="Times New Roman" w:hAnsi="Times New Roman" w:cs="Times New Roman"/>
          <w:b/>
          <w:bCs/>
          <w:i/>
          <w:iCs/>
          <w:sz w:val="20"/>
          <w:szCs w:val="20"/>
          <w:lang w:val="en-GB" w:eastAsia="zh-CN"/>
        </w:rPr>
        <w:t>Proposal</w:t>
      </w:r>
      <w:r w:rsidR="00C732E6" w:rsidRPr="00926B0C">
        <w:rPr>
          <w:rFonts w:ascii="Times New Roman" w:hAnsi="Times New Roman" w:cs="Times New Roman"/>
          <w:b/>
          <w:bCs/>
          <w:i/>
          <w:iCs/>
          <w:sz w:val="20"/>
          <w:szCs w:val="20"/>
          <w:lang w:val="en-GB" w:eastAsia="zh-CN"/>
        </w:rPr>
        <w:t xml:space="preserve"> </w:t>
      </w:r>
      <w:r w:rsidR="00DA491F">
        <w:rPr>
          <w:rFonts w:ascii="Times New Roman" w:hAnsi="Times New Roman" w:cs="Times New Roman"/>
          <w:b/>
          <w:bCs/>
          <w:i/>
          <w:iCs/>
          <w:sz w:val="20"/>
          <w:szCs w:val="20"/>
          <w:lang w:val="en-GB" w:eastAsia="zh-CN"/>
        </w:rPr>
        <w:t>2</w:t>
      </w:r>
      <w:r w:rsidRPr="00926B0C">
        <w:rPr>
          <w:rFonts w:ascii="Times New Roman" w:hAnsi="Times New Roman" w:cs="Times New Roman"/>
          <w:b/>
          <w:bCs/>
          <w:i/>
          <w:iCs/>
          <w:sz w:val="20"/>
          <w:szCs w:val="20"/>
          <w:lang w:val="en-GB" w:eastAsia="zh-CN"/>
        </w:rPr>
        <w:t>:</w:t>
      </w:r>
      <w:r w:rsidRPr="00926B0C">
        <w:rPr>
          <w:rFonts w:ascii="Times New Roman" w:hAnsi="Times New Roman" w:cs="Times New Roman"/>
          <w:b/>
          <w:bCs/>
          <w:sz w:val="20"/>
          <w:szCs w:val="20"/>
          <w:lang w:val="en-GB" w:eastAsia="zh-CN"/>
        </w:rPr>
        <w:t xml:space="preserve"> </w:t>
      </w:r>
      <w:r w:rsidR="003608F0" w:rsidRPr="003608F0">
        <w:rPr>
          <w:rFonts w:ascii="Times New Roman" w:hAnsi="Times New Roman" w:cs="Times New Roman"/>
          <w:b/>
          <w:bCs/>
          <w:sz w:val="20"/>
          <w:szCs w:val="20"/>
          <w:lang w:val="en-GB" w:eastAsia="zh-CN"/>
        </w:rPr>
        <w:t xml:space="preserve">Support DCI-based </w:t>
      </w:r>
      <w:proofErr w:type="spellStart"/>
      <w:r w:rsidR="003608F0" w:rsidRPr="003608F0">
        <w:rPr>
          <w:rFonts w:ascii="Times New Roman" w:hAnsi="Times New Roman" w:cs="Times New Roman"/>
          <w:b/>
          <w:bCs/>
          <w:sz w:val="20"/>
          <w:szCs w:val="20"/>
          <w:lang w:val="en-GB" w:eastAsia="zh-CN"/>
        </w:rPr>
        <w:t>signaling</w:t>
      </w:r>
      <w:proofErr w:type="spellEnd"/>
      <w:r w:rsidR="003608F0" w:rsidRPr="003608F0">
        <w:rPr>
          <w:rFonts w:ascii="Times New Roman" w:hAnsi="Times New Roman" w:cs="Times New Roman"/>
          <w:b/>
          <w:bCs/>
          <w:sz w:val="20"/>
          <w:szCs w:val="20"/>
          <w:lang w:val="en-GB" w:eastAsia="zh-CN"/>
        </w:rPr>
        <w:t xml:space="preserve"> of SSB adaptation for NES-capable UEs in connected mode</w:t>
      </w:r>
    </w:p>
    <w:p w14:paraId="08B96F67" w14:textId="77777777" w:rsidR="0086729A" w:rsidRPr="0086729A" w:rsidRDefault="0086729A" w:rsidP="0086729A">
      <w:pPr>
        <w:pStyle w:val="Heading2"/>
        <w:rPr>
          <w:sz w:val="24"/>
          <w:szCs w:val="24"/>
        </w:rPr>
      </w:pPr>
      <w:bookmarkStart w:id="2" w:name="_Hlk162864875"/>
      <w:r w:rsidRPr="0086729A">
        <w:rPr>
          <w:sz w:val="24"/>
          <w:szCs w:val="24"/>
        </w:rPr>
        <w:t>Adaptation of PRACH in time domain</w:t>
      </w:r>
    </w:p>
    <w:bookmarkEnd w:id="2"/>
    <w:p w14:paraId="40F1B5F7" w14:textId="78269A44" w:rsidR="00DE4E48" w:rsidRPr="001D41F0" w:rsidRDefault="0080025C" w:rsidP="001D41F0">
      <w:pPr>
        <w:pStyle w:val="Heading3"/>
        <w:tabs>
          <w:tab w:val="clear" w:pos="1004"/>
          <w:tab w:val="num" w:pos="630"/>
        </w:tabs>
        <w:ind w:hanging="1004"/>
        <w:rPr>
          <w:rFonts w:ascii="Times New Roman" w:hAnsi="Times New Roman"/>
          <w:sz w:val="20"/>
          <w:szCs w:val="20"/>
          <w:u w:val="single"/>
        </w:rPr>
      </w:pPr>
      <w:r>
        <w:rPr>
          <w:rFonts w:ascii="Times New Roman" w:hAnsi="Times New Roman"/>
          <w:sz w:val="20"/>
          <w:szCs w:val="20"/>
          <w:u w:val="single"/>
        </w:rPr>
        <w:t xml:space="preserve">PRACH configuration index </w:t>
      </w:r>
      <w:r w:rsidR="0089261B">
        <w:rPr>
          <w:rFonts w:ascii="Times New Roman" w:hAnsi="Times New Roman"/>
          <w:sz w:val="20"/>
          <w:szCs w:val="20"/>
          <w:u w:val="single"/>
        </w:rPr>
        <w:t>for additional PRACH resources</w:t>
      </w:r>
    </w:p>
    <w:p w14:paraId="041C7F7D" w14:textId="31A74ED4" w:rsidR="00926B0C" w:rsidRDefault="00926B0C" w:rsidP="00926B0C">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the previous meetings, PRACH adaptation mechanism </w:t>
      </w:r>
      <w:r w:rsidRPr="00A7736E">
        <w:rPr>
          <w:rFonts w:ascii="Times New Roman" w:hAnsi="Times New Roman" w:cs="Times New Roman"/>
          <w:sz w:val="20"/>
          <w:szCs w:val="20"/>
          <w:lang w:val="en-GB" w:eastAsia="zh-CN"/>
        </w:rPr>
        <w:t xml:space="preserve">based on </w:t>
      </w:r>
      <w:r>
        <w:rPr>
          <w:rFonts w:ascii="Times New Roman" w:hAnsi="Times New Roman" w:cs="Times New Roman"/>
          <w:sz w:val="20"/>
          <w:szCs w:val="20"/>
          <w:lang w:val="en-GB" w:eastAsia="zh-CN"/>
        </w:rPr>
        <w:t>the adaptation</w:t>
      </w:r>
      <w:r w:rsidRPr="00A7736E">
        <w:rPr>
          <w:rFonts w:ascii="Times New Roman" w:hAnsi="Times New Roman" w:cs="Times New Roman"/>
          <w:sz w:val="20"/>
          <w:szCs w:val="20"/>
          <w:lang w:val="en-GB" w:eastAsia="zh-CN"/>
        </w:rPr>
        <w:t xml:space="preserve"> of additional</w:t>
      </w:r>
      <w:r>
        <w:rPr>
          <w:rFonts w:ascii="Times New Roman" w:hAnsi="Times New Roman" w:cs="Times New Roman"/>
          <w:sz w:val="20"/>
          <w:szCs w:val="20"/>
          <w:lang w:val="en-GB" w:eastAsia="zh-CN"/>
        </w:rPr>
        <w:t xml:space="preserve"> </w:t>
      </w:r>
      <w:r w:rsidRPr="00A7736E">
        <w:rPr>
          <w:rFonts w:ascii="Times New Roman" w:hAnsi="Times New Roman" w:cs="Times New Roman"/>
          <w:sz w:val="20"/>
          <w:szCs w:val="20"/>
          <w:lang w:val="en-GB" w:eastAsia="zh-CN"/>
        </w:rPr>
        <w:t>PRACH resources for NES-capable UEs</w:t>
      </w:r>
      <w:r>
        <w:rPr>
          <w:rFonts w:ascii="Times New Roman" w:hAnsi="Times New Roman" w:cs="Times New Roman"/>
          <w:sz w:val="20"/>
          <w:szCs w:val="20"/>
          <w:lang w:val="en-GB" w:eastAsia="zh-CN"/>
        </w:rPr>
        <w:t xml:space="preserve"> </w:t>
      </w:r>
      <w:r w:rsidRPr="00034598">
        <w:rPr>
          <w:rFonts w:ascii="Times New Roman" w:hAnsi="Times New Roman" w:cs="Times New Roman"/>
          <w:sz w:val="20"/>
          <w:szCs w:val="20"/>
          <w:lang w:val="en-GB" w:eastAsia="zh-CN"/>
        </w:rPr>
        <w:t xml:space="preserve">in addition to </w:t>
      </w:r>
      <w:r>
        <w:rPr>
          <w:rFonts w:ascii="Times New Roman" w:hAnsi="Times New Roman" w:cs="Times New Roman"/>
          <w:sz w:val="20"/>
          <w:szCs w:val="20"/>
          <w:lang w:val="en-GB" w:eastAsia="zh-CN"/>
        </w:rPr>
        <w:t xml:space="preserve">the legacy </w:t>
      </w:r>
      <w:r w:rsidRPr="00034598">
        <w:rPr>
          <w:rFonts w:ascii="Times New Roman" w:hAnsi="Times New Roman" w:cs="Times New Roman"/>
          <w:sz w:val="20"/>
          <w:szCs w:val="20"/>
          <w:lang w:val="en-GB" w:eastAsia="zh-CN"/>
        </w:rPr>
        <w:t>PRACH resources for legacy UEs</w:t>
      </w:r>
      <w:r>
        <w:rPr>
          <w:rFonts w:ascii="Times New Roman" w:hAnsi="Times New Roman" w:cs="Times New Roman"/>
          <w:sz w:val="20"/>
          <w:szCs w:val="20"/>
          <w:lang w:val="en-GB" w:eastAsia="zh-CN"/>
        </w:rPr>
        <w:t xml:space="preserve"> was discussed. It was also agreed to support the </w:t>
      </w:r>
      <w:r w:rsidRPr="004A2EBF">
        <w:rPr>
          <w:rFonts w:ascii="Times New Roman" w:hAnsi="Times New Roman" w:cs="Times New Roman"/>
          <w:sz w:val="20"/>
          <w:szCs w:val="20"/>
          <w:lang w:val="en-GB" w:eastAsia="zh-CN"/>
        </w:rPr>
        <w:lastRenderedPageBreak/>
        <w:t>adaptation mechanism of PRACH</w:t>
      </w:r>
      <w:r>
        <w:rPr>
          <w:rFonts w:ascii="Times New Roman" w:hAnsi="Times New Roman" w:cs="Times New Roman"/>
          <w:sz w:val="20"/>
          <w:szCs w:val="20"/>
          <w:lang w:val="en-GB" w:eastAsia="zh-CN"/>
        </w:rPr>
        <w:t xml:space="preserve"> for UEs in both idle/inactive mode and in connected mode. In RAN1#118</w:t>
      </w:r>
      <w:r w:rsidR="00B87627">
        <w:rPr>
          <w:rFonts w:ascii="Times New Roman" w:hAnsi="Times New Roman" w:cs="Times New Roman"/>
          <w:sz w:val="20"/>
          <w:szCs w:val="20"/>
          <w:lang w:val="en-GB" w:eastAsia="zh-CN"/>
        </w:rPr>
        <w:t>bis</w:t>
      </w:r>
      <w:r>
        <w:rPr>
          <w:rFonts w:ascii="Times New Roman" w:hAnsi="Times New Roman" w:cs="Times New Roman"/>
          <w:sz w:val="20"/>
          <w:szCs w:val="20"/>
          <w:lang w:val="en-GB" w:eastAsia="zh-CN"/>
        </w:rPr>
        <w:t>, the following agreement w</w:t>
      </w:r>
      <w:r w:rsidR="007529D4">
        <w:rPr>
          <w:rFonts w:ascii="Times New Roman" w:hAnsi="Times New Roman" w:cs="Times New Roman"/>
          <w:sz w:val="20"/>
          <w:szCs w:val="20"/>
          <w:lang w:val="en-GB" w:eastAsia="zh-CN"/>
        </w:rPr>
        <w:t>as</w:t>
      </w:r>
      <w:r>
        <w:rPr>
          <w:rFonts w:ascii="Times New Roman" w:hAnsi="Times New Roman" w:cs="Times New Roman"/>
          <w:sz w:val="20"/>
          <w:szCs w:val="20"/>
          <w:lang w:val="en-GB" w:eastAsia="zh-CN"/>
        </w:rPr>
        <w:t xml:space="preserve"> made regarding the alternatives for configuring additional PRACH resources:</w:t>
      </w:r>
    </w:p>
    <w:tbl>
      <w:tblPr>
        <w:tblStyle w:val="TableGrid"/>
        <w:tblW w:w="0" w:type="auto"/>
        <w:tblLook w:val="04A0" w:firstRow="1" w:lastRow="0" w:firstColumn="1" w:lastColumn="0" w:noHBand="0" w:noVBand="1"/>
      </w:tblPr>
      <w:tblGrid>
        <w:gridCol w:w="9962"/>
      </w:tblGrid>
      <w:tr w:rsidR="00B87627" w14:paraId="7C9EE462" w14:textId="77777777" w:rsidTr="00B87627">
        <w:tc>
          <w:tcPr>
            <w:tcW w:w="9962" w:type="dxa"/>
          </w:tcPr>
          <w:p w14:paraId="0CF191DC" w14:textId="77777777" w:rsidR="00B87627" w:rsidRPr="007B047F" w:rsidRDefault="00B87627" w:rsidP="007B047F">
            <w:pPr>
              <w:spacing w:after="0" w:line="240" w:lineRule="auto"/>
              <w:ind w:left="720"/>
              <w:contextualSpacing/>
              <w:rPr>
                <w:rFonts w:ascii="Times New Roman" w:hAnsi="Times New Roman"/>
                <w:sz w:val="20"/>
                <w:szCs w:val="20"/>
              </w:rPr>
            </w:pPr>
          </w:p>
          <w:p w14:paraId="2A7556FA" w14:textId="77777777" w:rsidR="00B87627" w:rsidRPr="00FF788D" w:rsidRDefault="00B87627" w:rsidP="007B047F">
            <w:pPr>
              <w:spacing w:line="259" w:lineRule="auto"/>
              <w:contextualSpacing/>
              <w:rPr>
                <w:rFonts w:ascii="Times New Roman" w:hAnsi="Times New Roman"/>
                <w:b/>
                <w:bCs/>
                <w:sz w:val="20"/>
                <w:szCs w:val="20"/>
              </w:rPr>
            </w:pPr>
            <w:r w:rsidRPr="00FF788D">
              <w:rPr>
                <w:rFonts w:ascii="Times New Roman" w:hAnsi="Times New Roman"/>
                <w:b/>
                <w:bCs/>
                <w:sz w:val="20"/>
                <w:szCs w:val="20"/>
                <w:highlight w:val="green"/>
              </w:rPr>
              <w:t>Agreement</w:t>
            </w:r>
          </w:p>
          <w:p w14:paraId="7296752E" w14:textId="77777777" w:rsidR="00B87627" w:rsidRPr="00FF788D" w:rsidRDefault="00B87627" w:rsidP="007B047F">
            <w:pPr>
              <w:rPr>
                <w:rFonts w:ascii="Times New Roman" w:hAnsi="Times New Roman"/>
                <w:sz w:val="20"/>
                <w:szCs w:val="20"/>
              </w:rPr>
            </w:pPr>
            <w:r w:rsidRPr="00FF788D">
              <w:rPr>
                <w:rFonts w:ascii="Times New Roman" w:hAnsi="Times New Roman"/>
                <w:sz w:val="20"/>
                <w:szCs w:val="20"/>
              </w:rPr>
              <w:t xml:space="preserve">For adaptation of PRACH in time-domain, for determining the additional PRACH resources in time-domain, </w:t>
            </w:r>
          </w:p>
          <w:p w14:paraId="111A670A" w14:textId="77777777" w:rsidR="00B87627" w:rsidRPr="00FF788D" w:rsidRDefault="00B87627" w:rsidP="007B047F">
            <w:pPr>
              <w:pStyle w:val="ListParagraph"/>
              <w:numPr>
                <w:ilvl w:val="0"/>
                <w:numId w:val="62"/>
              </w:numPr>
              <w:spacing w:after="0" w:line="240" w:lineRule="auto"/>
              <w:contextualSpacing/>
              <w:jc w:val="left"/>
              <w:rPr>
                <w:rFonts w:ascii="Times New Roman" w:hAnsi="Times New Roman"/>
                <w:sz w:val="20"/>
                <w:szCs w:val="20"/>
              </w:rPr>
            </w:pPr>
            <w:r w:rsidRPr="00FF788D">
              <w:rPr>
                <w:rFonts w:ascii="Times New Roman" w:hAnsi="Times New Roman"/>
                <w:sz w:val="20"/>
                <w:szCs w:val="20"/>
              </w:rPr>
              <w:t xml:space="preserve">For Alt 1 (same PRACH configuration index for additional and legacy PRACH resources), select one or more of the following additional </w:t>
            </w:r>
            <w:proofErr w:type="gramStart"/>
            <w:r w:rsidRPr="00FF788D">
              <w:rPr>
                <w:rFonts w:ascii="Times New Roman" w:hAnsi="Times New Roman"/>
                <w:sz w:val="20"/>
                <w:szCs w:val="20"/>
              </w:rPr>
              <w:t>mechanism</w:t>
            </w:r>
            <w:proofErr w:type="gramEnd"/>
            <w:r w:rsidRPr="00FF788D">
              <w:rPr>
                <w:rFonts w:ascii="Times New Roman" w:hAnsi="Times New Roman"/>
                <w:sz w:val="20"/>
                <w:szCs w:val="20"/>
              </w:rPr>
              <w:t>(s),</w:t>
            </w:r>
          </w:p>
          <w:p w14:paraId="3CEFB1E4" w14:textId="77777777" w:rsidR="00B87627" w:rsidRPr="00FF788D" w:rsidRDefault="00B87627" w:rsidP="007B047F">
            <w:pPr>
              <w:numPr>
                <w:ilvl w:val="1"/>
                <w:numId w:val="62"/>
              </w:numPr>
              <w:spacing w:after="0" w:line="240" w:lineRule="auto"/>
              <w:contextualSpacing/>
              <w:rPr>
                <w:rFonts w:ascii="Times New Roman" w:hAnsi="Times New Roman"/>
                <w:sz w:val="20"/>
                <w:szCs w:val="20"/>
              </w:rPr>
            </w:pPr>
            <w:proofErr w:type="spellStart"/>
            <w:r w:rsidRPr="00FF788D">
              <w:rPr>
                <w:rFonts w:ascii="Times New Roman" w:hAnsi="Times New Roman"/>
                <w:sz w:val="20"/>
                <w:szCs w:val="20"/>
              </w:rPr>
              <w:t>Opt</w:t>
            </w:r>
            <w:proofErr w:type="spellEnd"/>
            <w:r w:rsidRPr="00FF788D">
              <w:rPr>
                <w:rFonts w:ascii="Times New Roman" w:hAnsi="Times New Roman"/>
                <w:sz w:val="20"/>
                <w:szCs w:val="20"/>
              </w:rPr>
              <w:t xml:space="preserve"> 1-2a: up to N1 additional value(s) of (x, y) </w:t>
            </w:r>
          </w:p>
          <w:p w14:paraId="528847B3" w14:textId="77777777" w:rsidR="00B87627" w:rsidRPr="00FF788D" w:rsidRDefault="00B87627" w:rsidP="007B047F">
            <w:pPr>
              <w:numPr>
                <w:ilvl w:val="2"/>
                <w:numId w:val="62"/>
              </w:numPr>
              <w:spacing w:after="0" w:line="240" w:lineRule="auto"/>
              <w:contextualSpacing/>
              <w:rPr>
                <w:rFonts w:ascii="Times New Roman" w:hAnsi="Times New Roman"/>
                <w:sz w:val="20"/>
                <w:szCs w:val="20"/>
              </w:rPr>
            </w:pPr>
            <w:r w:rsidRPr="00FF788D">
              <w:rPr>
                <w:rFonts w:ascii="Times New Roman" w:hAnsi="Times New Roman"/>
                <w:sz w:val="20"/>
                <w:szCs w:val="20"/>
              </w:rPr>
              <w:t>FFS: value of N1(&gt;=1)</w:t>
            </w:r>
          </w:p>
          <w:p w14:paraId="51338FFE" w14:textId="77777777" w:rsidR="00B87627" w:rsidRPr="00FF788D" w:rsidRDefault="00B87627" w:rsidP="007B047F">
            <w:pPr>
              <w:numPr>
                <w:ilvl w:val="1"/>
                <w:numId w:val="62"/>
              </w:numPr>
              <w:spacing w:after="0" w:line="240" w:lineRule="auto"/>
              <w:contextualSpacing/>
              <w:rPr>
                <w:rFonts w:ascii="Times New Roman" w:hAnsi="Times New Roman"/>
                <w:sz w:val="20"/>
                <w:szCs w:val="20"/>
              </w:rPr>
            </w:pPr>
            <w:proofErr w:type="spellStart"/>
            <w:r w:rsidRPr="00FF788D">
              <w:rPr>
                <w:rFonts w:ascii="Times New Roman" w:hAnsi="Times New Roman"/>
                <w:sz w:val="20"/>
                <w:szCs w:val="20"/>
              </w:rPr>
              <w:t>Opt</w:t>
            </w:r>
            <w:proofErr w:type="spellEnd"/>
            <w:r w:rsidRPr="00FF788D">
              <w:rPr>
                <w:rFonts w:ascii="Times New Roman" w:hAnsi="Times New Roman"/>
                <w:sz w:val="20"/>
                <w:szCs w:val="20"/>
              </w:rPr>
              <w:t xml:space="preserve"> 1-2b: up to N2 additional value(s) of y </w:t>
            </w:r>
          </w:p>
          <w:p w14:paraId="4227E7AD" w14:textId="77777777" w:rsidR="00B87627" w:rsidRPr="00FF788D" w:rsidRDefault="00B87627" w:rsidP="007B047F">
            <w:pPr>
              <w:numPr>
                <w:ilvl w:val="2"/>
                <w:numId w:val="62"/>
              </w:numPr>
              <w:spacing w:after="0" w:line="240" w:lineRule="auto"/>
              <w:contextualSpacing/>
              <w:rPr>
                <w:rFonts w:ascii="Times New Roman" w:hAnsi="Times New Roman"/>
                <w:sz w:val="20"/>
                <w:szCs w:val="20"/>
              </w:rPr>
            </w:pPr>
            <w:r w:rsidRPr="00FF788D">
              <w:rPr>
                <w:rFonts w:ascii="Times New Roman" w:hAnsi="Times New Roman"/>
                <w:sz w:val="20"/>
                <w:szCs w:val="20"/>
              </w:rPr>
              <w:t>FFS: value of N2 (&gt;=1)</w:t>
            </w:r>
          </w:p>
          <w:p w14:paraId="0FEFC0FA" w14:textId="77777777" w:rsidR="00B87627" w:rsidRPr="00FF788D" w:rsidRDefault="00B87627" w:rsidP="007B047F">
            <w:pPr>
              <w:numPr>
                <w:ilvl w:val="1"/>
                <w:numId w:val="62"/>
              </w:numPr>
              <w:spacing w:after="0" w:line="240" w:lineRule="auto"/>
              <w:contextualSpacing/>
              <w:rPr>
                <w:rFonts w:ascii="Times New Roman" w:hAnsi="Times New Roman"/>
                <w:sz w:val="20"/>
                <w:szCs w:val="20"/>
              </w:rPr>
            </w:pPr>
            <w:proofErr w:type="spellStart"/>
            <w:r w:rsidRPr="00FF788D">
              <w:rPr>
                <w:rFonts w:ascii="Times New Roman" w:hAnsi="Times New Roman"/>
                <w:sz w:val="20"/>
                <w:szCs w:val="20"/>
              </w:rPr>
              <w:t>Opt</w:t>
            </w:r>
            <w:proofErr w:type="spellEnd"/>
            <w:r w:rsidRPr="00FF788D">
              <w:rPr>
                <w:rFonts w:ascii="Times New Roman" w:hAnsi="Times New Roman"/>
                <w:sz w:val="20"/>
                <w:szCs w:val="20"/>
              </w:rPr>
              <w:t xml:space="preserve"> 1-3: Muting/masking ROs</w:t>
            </w:r>
          </w:p>
          <w:p w14:paraId="7BCAE439" w14:textId="77777777" w:rsidR="00B87627" w:rsidRPr="00FF788D" w:rsidRDefault="00B87627" w:rsidP="007B047F">
            <w:pPr>
              <w:numPr>
                <w:ilvl w:val="1"/>
                <w:numId w:val="62"/>
              </w:numPr>
              <w:spacing w:after="0" w:line="240" w:lineRule="auto"/>
              <w:contextualSpacing/>
              <w:rPr>
                <w:rFonts w:ascii="Times New Roman" w:hAnsi="Times New Roman"/>
                <w:sz w:val="20"/>
                <w:szCs w:val="20"/>
              </w:rPr>
            </w:pPr>
            <w:proofErr w:type="spellStart"/>
            <w:r w:rsidRPr="00FF788D">
              <w:rPr>
                <w:rFonts w:ascii="Times New Roman" w:hAnsi="Times New Roman"/>
                <w:sz w:val="20"/>
                <w:szCs w:val="20"/>
              </w:rPr>
              <w:t>Opt</w:t>
            </w:r>
            <w:proofErr w:type="spellEnd"/>
            <w:r w:rsidRPr="00FF788D">
              <w:rPr>
                <w:rFonts w:ascii="Times New Roman" w:hAnsi="Times New Roman"/>
                <w:sz w:val="20"/>
                <w:szCs w:val="20"/>
              </w:rPr>
              <w:t xml:space="preserve"> 1-4: </w:t>
            </w:r>
          </w:p>
          <w:p w14:paraId="31A261C2" w14:textId="77777777" w:rsidR="00B87627" w:rsidRPr="00FF788D" w:rsidRDefault="00B87627" w:rsidP="007B047F">
            <w:pPr>
              <w:numPr>
                <w:ilvl w:val="2"/>
                <w:numId w:val="62"/>
              </w:numPr>
              <w:spacing w:after="0" w:line="240" w:lineRule="auto"/>
              <w:contextualSpacing/>
              <w:rPr>
                <w:rFonts w:ascii="Times New Roman" w:hAnsi="Times New Roman"/>
                <w:sz w:val="20"/>
                <w:szCs w:val="20"/>
              </w:rPr>
            </w:pPr>
            <w:r w:rsidRPr="00FF788D">
              <w:rPr>
                <w:rFonts w:ascii="Times New Roman" w:hAnsi="Times New Roman"/>
                <w:sz w:val="20"/>
                <w:szCs w:val="20"/>
              </w:rPr>
              <w:t>up to N4_1 additional timing offset(s) at frame-level</w:t>
            </w:r>
          </w:p>
          <w:p w14:paraId="3D8D1D7A" w14:textId="77777777" w:rsidR="00B87627" w:rsidRPr="00FF788D" w:rsidRDefault="00B87627" w:rsidP="007B047F">
            <w:pPr>
              <w:numPr>
                <w:ilvl w:val="2"/>
                <w:numId w:val="62"/>
              </w:numPr>
              <w:spacing w:after="0" w:line="240" w:lineRule="auto"/>
              <w:contextualSpacing/>
              <w:rPr>
                <w:rFonts w:ascii="Times New Roman" w:hAnsi="Times New Roman"/>
                <w:sz w:val="20"/>
                <w:szCs w:val="20"/>
              </w:rPr>
            </w:pPr>
            <w:r w:rsidRPr="00FF788D">
              <w:rPr>
                <w:rFonts w:ascii="Times New Roman" w:hAnsi="Times New Roman"/>
                <w:sz w:val="20"/>
                <w:szCs w:val="20"/>
              </w:rPr>
              <w:t>up to N4_2 additional timing offset(s) at slot-level</w:t>
            </w:r>
          </w:p>
          <w:p w14:paraId="69B0AE87" w14:textId="77777777" w:rsidR="00B87627" w:rsidRPr="00FF788D" w:rsidRDefault="00B87627" w:rsidP="007B047F">
            <w:pPr>
              <w:numPr>
                <w:ilvl w:val="2"/>
                <w:numId w:val="62"/>
              </w:numPr>
              <w:spacing w:after="0" w:line="240" w:lineRule="auto"/>
              <w:contextualSpacing/>
              <w:rPr>
                <w:rFonts w:ascii="Times New Roman" w:hAnsi="Times New Roman"/>
                <w:sz w:val="20"/>
                <w:szCs w:val="20"/>
              </w:rPr>
            </w:pPr>
            <w:r w:rsidRPr="00FF788D">
              <w:rPr>
                <w:rFonts w:ascii="Times New Roman" w:hAnsi="Times New Roman"/>
                <w:sz w:val="20"/>
                <w:szCs w:val="20"/>
              </w:rPr>
              <w:t>FFS: values of N4_1(&gt;=1) and N4_2(&gt;=1)</w:t>
            </w:r>
          </w:p>
          <w:p w14:paraId="3A246FBF" w14:textId="77777777" w:rsidR="00B87627" w:rsidRPr="00FF788D" w:rsidRDefault="00B87627" w:rsidP="007B047F">
            <w:pPr>
              <w:numPr>
                <w:ilvl w:val="1"/>
                <w:numId w:val="62"/>
              </w:numPr>
              <w:spacing w:after="0" w:line="240" w:lineRule="auto"/>
              <w:contextualSpacing/>
              <w:rPr>
                <w:rFonts w:ascii="Times New Roman" w:hAnsi="Times New Roman"/>
                <w:sz w:val="20"/>
                <w:szCs w:val="20"/>
              </w:rPr>
            </w:pPr>
            <w:proofErr w:type="spellStart"/>
            <w:r w:rsidRPr="00FF788D">
              <w:rPr>
                <w:rFonts w:ascii="Times New Roman" w:hAnsi="Times New Roman"/>
                <w:sz w:val="20"/>
                <w:szCs w:val="20"/>
              </w:rPr>
              <w:t>Opt</w:t>
            </w:r>
            <w:proofErr w:type="spellEnd"/>
            <w:r w:rsidRPr="00FF788D">
              <w:rPr>
                <w:rFonts w:ascii="Times New Roman" w:hAnsi="Times New Roman"/>
                <w:sz w:val="20"/>
                <w:szCs w:val="20"/>
              </w:rPr>
              <w:t xml:space="preserve"> 1-5: No additional mechanism is selected.</w:t>
            </w:r>
          </w:p>
          <w:p w14:paraId="22DFD226" w14:textId="77777777" w:rsidR="00B87627" w:rsidRPr="00FF788D" w:rsidRDefault="00B87627" w:rsidP="007B047F">
            <w:pPr>
              <w:numPr>
                <w:ilvl w:val="1"/>
                <w:numId w:val="62"/>
              </w:numPr>
              <w:spacing w:after="0" w:line="240" w:lineRule="auto"/>
              <w:contextualSpacing/>
              <w:rPr>
                <w:rFonts w:ascii="Times New Roman" w:hAnsi="Times New Roman"/>
                <w:sz w:val="20"/>
                <w:szCs w:val="20"/>
              </w:rPr>
            </w:pPr>
            <w:r w:rsidRPr="00FF788D">
              <w:rPr>
                <w:rFonts w:ascii="Times New Roman" w:hAnsi="Times New Roman"/>
                <w:sz w:val="20"/>
                <w:szCs w:val="20"/>
              </w:rPr>
              <w:t>Note: x and y refer to the parameters from the random-access configuration tables (from 38.211)</w:t>
            </w:r>
          </w:p>
          <w:p w14:paraId="7F8DB486" w14:textId="77777777" w:rsidR="00B87627" w:rsidRPr="00FF788D" w:rsidRDefault="00B87627" w:rsidP="007B047F">
            <w:pPr>
              <w:pStyle w:val="ListParagraph"/>
              <w:numPr>
                <w:ilvl w:val="0"/>
                <w:numId w:val="62"/>
              </w:numPr>
              <w:spacing w:after="0" w:line="240" w:lineRule="auto"/>
              <w:contextualSpacing/>
              <w:jc w:val="left"/>
              <w:rPr>
                <w:rFonts w:ascii="Times New Roman" w:hAnsi="Times New Roman"/>
                <w:sz w:val="20"/>
                <w:szCs w:val="20"/>
              </w:rPr>
            </w:pPr>
            <w:r w:rsidRPr="00FF788D">
              <w:rPr>
                <w:rFonts w:ascii="Times New Roman" w:hAnsi="Times New Roman"/>
                <w:sz w:val="20"/>
                <w:szCs w:val="20"/>
              </w:rPr>
              <w:t xml:space="preserve">For Alt 2 (different PRACH configuration index for additional and legacy PRACH resources), select one or more of the following additional </w:t>
            </w:r>
            <w:proofErr w:type="gramStart"/>
            <w:r w:rsidRPr="00FF788D">
              <w:rPr>
                <w:rFonts w:ascii="Times New Roman" w:hAnsi="Times New Roman"/>
                <w:sz w:val="20"/>
                <w:szCs w:val="20"/>
              </w:rPr>
              <w:t>mechanism</w:t>
            </w:r>
            <w:proofErr w:type="gramEnd"/>
            <w:r w:rsidRPr="00FF788D">
              <w:rPr>
                <w:rFonts w:ascii="Times New Roman" w:hAnsi="Times New Roman"/>
                <w:sz w:val="20"/>
                <w:szCs w:val="20"/>
              </w:rPr>
              <w:t>(s),</w:t>
            </w:r>
          </w:p>
          <w:p w14:paraId="7A5365C6" w14:textId="77777777" w:rsidR="00B87627" w:rsidRPr="00FF788D" w:rsidRDefault="00B87627" w:rsidP="007B047F">
            <w:pPr>
              <w:numPr>
                <w:ilvl w:val="1"/>
                <w:numId w:val="62"/>
              </w:numPr>
              <w:spacing w:after="0" w:line="240" w:lineRule="auto"/>
              <w:contextualSpacing/>
              <w:rPr>
                <w:rFonts w:ascii="Times New Roman" w:hAnsi="Times New Roman"/>
                <w:sz w:val="20"/>
                <w:szCs w:val="20"/>
              </w:rPr>
            </w:pPr>
            <w:proofErr w:type="spellStart"/>
            <w:r w:rsidRPr="00FF788D">
              <w:rPr>
                <w:rFonts w:ascii="Times New Roman" w:hAnsi="Times New Roman"/>
                <w:sz w:val="20"/>
                <w:szCs w:val="20"/>
              </w:rPr>
              <w:t>Opt</w:t>
            </w:r>
            <w:proofErr w:type="spellEnd"/>
            <w:r w:rsidRPr="00FF788D">
              <w:rPr>
                <w:rFonts w:ascii="Times New Roman" w:hAnsi="Times New Roman"/>
                <w:sz w:val="20"/>
                <w:szCs w:val="20"/>
              </w:rPr>
              <w:t xml:space="preserve"> 1-2a: up to N1 additional value(s) of (x, y) </w:t>
            </w:r>
          </w:p>
          <w:p w14:paraId="6C7448C0" w14:textId="77777777" w:rsidR="00B87627" w:rsidRPr="00FF788D" w:rsidRDefault="00B87627" w:rsidP="007B047F">
            <w:pPr>
              <w:numPr>
                <w:ilvl w:val="2"/>
                <w:numId w:val="62"/>
              </w:numPr>
              <w:spacing w:after="0" w:line="240" w:lineRule="auto"/>
              <w:contextualSpacing/>
              <w:rPr>
                <w:rFonts w:ascii="Times New Roman" w:hAnsi="Times New Roman"/>
                <w:sz w:val="20"/>
                <w:szCs w:val="20"/>
              </w:rPr>
            </w:pPr>
            <w:r w:rsidRPr="00FF788D">
              <w:rPr>
                <w:rFonts w:ascii="Times New Roman" w:hAnsi="Times New Roman"/>
                <w:sz w:val="20"/>
                <w:szCs w:val="20"/>
              </w:rPr>
              <w:t>FFS: value of N1(&gt;=1)</w:t>
            </w:r>
          </w:p>
          <w:p w14:paraId="4417D646" w14:textId="77777777" w:rsidR="00B87627" w:rsidRPr="00FF788D" w:rsidRDefault="00B87627" w:rsidP="007B047F">
            <w:pPr>
              <w:numPr>
                <w:ilvl w:val="1"/>
                <w:numId w:val="62"/>
              </w:numPr>
              <w:spacing w:after="0" w:line="240" w:lineRule="auto"/>
              <w:contextualSpacing/>
              <w:rPr>
                <w:rFonts w:ascii="Times New Roman" w:hAnsi="Times New Roman"/>
                <w:sz w:val="20"/>
                <w:szCs w:val="20"/>
              </w:rPr>
            </w:pPr>
            <w:proofErr w:type="spellStart"/>
            <w:r w:rsidRPr="00FF788D">
              <w:rPr>
                <w:rFonts w:ascii="Times New Roman" w:hAnsi="Times New Roman"/>
                <w:sz w:val="20"/>
                <w:szCs w:val="20"/>
              </w:rPr>
              <w:t>Opt</w:t>
            </w:r>
            <w:proofErr w:type="spellEnd"/>
            <w:r w:rsidRPr="00FF788D">
              <w:rPr>
                <w:rFonts w:ascii="Times New Roman" w:hAnsi="Times New Roman"/>
                <w:sz w:val="20"/>
                <w:szCs w:val="20"/>
              </w:rPr>
              <w:t xml:space="preserve"> 1-2b: up to N2 additional value(s) of y </w:t>
            </w:r>
          </w:p>
          <w:p w14:paraId="61842441" w14:textId="77777777" w:rsidR="00B87627" w:rsidRPr="00FF788D" w:rsidRDefault="00B87627" w:rsidP="007B047F">
            <w:pPr>
              <w:numPr>
                <w:ilvl w:val="2"/>
                <w:numId w:val="62"/>
              </w:numPr>
              <w:spacing w:after="0" w:line="240" w:lineRule="auto"/>
              <w:contextualSpacing/>
              <w:rPr>
                <w:rFonts w:ascii="Times New Roman" w:hAnsi="Times New Roman"/>
                <w:sz w:val="20"/>
                <w:szCs w:val="20"/>
              </w:rPr>
            </w:pPr>
            <w:r w:rsidRPr="00FF788D">
              <w:rPr>
                <w:rFonts w:ascii="Times New Roman" w:hAnsi="Times New Roman"/>
                <w:sz w:val="20"/>
                <w:szCs w:val="20"/>
              </w:rPr>
              <w:t>FFS: value of N2 (&gt;=1)</w:t>
            </w:r>
          </w:p>
          <w:p w14:paraId="256FAFE0" w14:textId="77777777" w:rsidR="00B87627" w:rsidRPr="00FF788D" w:rsidRDefault="00B87627" w:rsidP="007B047F">
            <w:pPr>
              <w:numPr>
                <w:ilvl w:val="1"/>
                <w:numId w:val="62"/>
              </w:numPr>
              <w:spacing w:after="0" w:line="240" w:lineRule="auto"/>
              <w:contextualSpacing/>
              <w:rPr>
                <w:rFonts w:ascii="Times New Roman" w:hAnsi="Times New Roman"/>
                <w:sz w:val="20"/>
                <w:szCs w:val="20"/>
              </w:rPr>
            </w:pPr>
            <w:proofErr w:type="spellStart"/>
            <w:r w:rsidRPr="00FF788D">
              <w:rPr>
                <w:rFonts w:ascii="Times New Roman" w:hAnsi="Times New Roman"/>
                <w:sz w:val="20"/>
                <w:szCs w:val="20"/>
              </w:rPr>
              <w:t>Opt</w:t>
            </w:r>
            <w:proofErr w:type="spellEnd"/>
            <w:r w:rsidRPr="00FF788D">
              <w:rPr>
                <w:rFonts w:ascii="Times New Roman" w:hAnsi="Times New Roman"/>
                <w:sz w:val="20"/>
                <w:szCs w:val="20"/>
              </w:rPr>
              <w:t xml:space="preserve"> 1-3: Muting/masking ROs</w:t>
            </w:r>
          </w:p>
          <w:p w14:paraId="48BAEB2F" w14:textId="77777777" w:rsidR="00B87627" w:rsidRPr="00FF788D" w:rsidRDefault="00B87627" w:rsidP="007B047F">
            <w:pPr>
              <w:numPr>
                <w:ilvl w:val="1"/>
                <w:numId w:val="62"/>
              </w:numPr>
              <w:spacing w:after="0" w:line="240" w:lineRule="auto"/>
              <w:contextualSpacing/>
              <w:rPr>
                <w:rFonts w:ascii="Times New Roman" w:hAnsi="Times New Roman"/>
                <w:sz w:val="20"/>
                <w:szCs w:val="20"/>
              </w:rPr>
            </w:pPr>
            <w:proofErr w:type="spellStart"/>
            <w:r w:rsidRPr="00FF788D">
              <w:rPr>
                <w:rFonts w:ascii="Times New Roman" w:hAnsi="Times New Roman"/>
                <w:sz w:val="20"/>
                <w:szCs w:val="20"/>
              </w:rPr>
              <w:t>Opt</w:t>
            </w:r>
            <w:proofErr w:type="spellEnd"/>
            <w:r w:rsidRPr="00FF788D">
              <w:rPr>
                <w:rFonts w:ascii="Times New Roman" w:hAnsi="Times New Roman"/>
                <w:sz w:val="20"/>
                <w:szCs w:val="20"/>
              </w:rPr>
              <w:t xml:space="preserve"> 1-4: </w:t>
            </w:r>
          </w:p>
          <w:p w14:paraId="45DD3680" w14:textId="77777777" w:rsidR="00B87627" w:rsidRPr="00FF788D" w:rsidRDefault="00B87627" w:rsidP="007B047F">
            <w:pPr>
              <w:numPr>
                <w:ilvl w:val="2"/>
                <w:numId w:val="62"/>
              </w:numPr>
              <w:spacing w:after="0" w:line="240" w:lineRule="auto"/>
              <w:contextualSpacing/>
              <w:rPr>
                <w:rFonts w:ascii="Times New Roman" w:hAnsi="Times New Roman"/>
                <w:sz w:val="20"/>
                <w:szCs w:val="20"/>
              </w:rPr>
            </w:pPr>
            <w:r w:rsidRPr="00FF788D">
              <w:rPr>
                <w:rFonts w:ascii="Times New Roman" w:hAnsi="Times New Roman"/>
                <w:sz w:val="20"/>
                <w:szCs w:val="20"/>
              </w:rPr>
              <w:t>up to N4_1 additional timing offset(s) at frame-level</w:t>
            </w:r>
          </w:p>
          <w:p w14:paraId="5280B0D4" w14:textId="77777777" w:rsidR="00B87627" w:rsidRPr="00FF788D" w:rsidRDefault="00B87627" w:rsidP="007B047F">
            <w:pPr>
              <w:numPr>
                <w:ilvl w:val="2"/>
                <w:numId w:val="62"/>
              </w:numPr>
              <w:spacing w:after="0" w:line="240" w:lineRule="auto"/>
              <w:contextualSpacing/>
              <w:rPr>
                <w:rFonts w:ascii="Times New Roman" w:hAnsi="Times New Roman"/>
                <w:sz w:val="20"/>
                <w:szCs w:val="20"/>
              </w:rPr>
            </w:pPr>
            <w:r w:rsidRPr="00FF788D">
              <w:rPr>
                <w:rFonts w:ascii="Times New Roman" w:hAnsi="Times New Roman"/>
                <w:sz w:val="20"/>
                <w:szCs w:val="20"/>
              </w:rPr>
              <w:t>up to N4_2 additional timing offset(s) at slot-level</w:t>
            </w:r>
          </w:p>
          <w:p w14:paraId="2E0C972C" w14:textId="77777777" w:rsidR="00B87627" w:rsidRPr="00FF788D" w:rsidRDefault="00B87627" w:rsidP="007B047F">
            <w:pPr>
              <w:numPr>
                <w:ilvl w:val="2"/>
                <w:numId w:val="62"/>
              </w:numPr>
              <w:spacing w:after="0" w:line="240" w:lineRule="auto"/>
              <w:contextualSpacing/>
              <w:rPr>
                <w:rFonts w:ascii="Times New Roman" w:hAnsi="Times New Roman"/>
                <w:sz w:val="20"/>
                <w:szCs w:val="20"/>
              </w:rPr>
            </w:pPr>
            <w:r w:rsidRPr="00FF788D">
              <w:rPr>
                <w:rFonts w:ascii="Times New Roman" w:hAnsi="Times New Roman"/>
                <w:sz w:val="20"/>
                <w:szCs w:val="20"/>
              </w:rPr>
              <w:t>FFS: values of N4_1(&gt;=1) and N4_2(&gt;=1)</w:t>
            </w:r>
          </w:p>
          <w:p w14:paraId="34104AE0" w14:textId="77777777" w:rsidR="00B87627" w:rsidRPr="00FF788D" w:rsidRDefault="00B87627" w:rsidP="007B047F">
            <w:pPr>
              <w:numPr>
                <w:ilvl w:val="1"/>
                <w:numId w:val="62"/>
              </w:numPr>
              <w:spacing w:after="0" w:line="240" w:lineRule="auto"/>
              <w:contextualSpacing/>
              <w:rPr>
                <w:rFonts w:ascii="Times New Roman" w:hAnsi="Times New Roman"/>
                <w:sz w:val="20"/>
                <w:szCs w:val="20"/>
              </w:rPr>
            </w:pPr>
            <w:proofErr w:type="spellStart"/>
            <w:r w:rsidRPr="00FF788D">
              <w:rPr>
                <w:rFonts w:ascii="Times New Roman" w:hAnsi="Times New Roman"/>
                <w:sz w:val="20"/>
                <w:szCs w:val="20"/>
              </w:rPr>
              <w:t>Opt</w:t>
            </w:r>
            <w:proofErr w:type="spellEnd"/>
            <w:r w:rsidRPr="00FF788D">
              <w:rPr>
                <w:rFonts w:ascii="Times New Roman" w:hAnsi="Times New Roman"/>
                <w:sz w:val="20"/>
                <w:szCs w:val="20"/>
              </w:rPr>
              <w:t xml:space="preserve"> 1-5: No additional mechanism is selected.</w:t>
            </w:r>
          </w:p>
          <w:p w14:paraId="70154FAF" w14:textId="77777777" w:rsidR="00B87627" w:rsidRDefault="00B87627" w:rsidP="007B047F">
            <w:pPr>
              <w:jc w:val="both"/>
              <w:rPr>
                <w:rFonts w:ascii="Times New Roman" w:hAnsi="Times New Roman" w:cs="Times New Roman"/>
                <w:sz w:val="20"/>
                <w:szCs w:val="20"/>
                <w:lang w:val="en-GB" w:eastAsia="zh-CN"/>
              </w:rPr>
            </w:pPr>
            <w:r w:rsidRPr="00FF788D">
              <w:rPr>
                <w:rFonts w:ascii="Times New Roman" w:hAnsi="Times New Roman"/>
                <w:sz w:val="20"/>
                <w:szCs w:val="20"/>
              </w:rPr>
              <w:t>Note: x and y refer to the parameters from the random-access configuration tables (from 38.211)</w:t>
            </w:r>
          </w:p>
        </w:tc>
      </w:tr>
    </w:tbl>
    <w:p w14:paraId="3D41B721" w14:textId="048E38E9" w:rsidR="00BC0E4B" w:rsidRDefault="00B84701" w:rsidP="008251AD">
      <w:pPr>
        <w:spacing w:before="16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the last RAN1#119 meeting, some progress was made </w:t>
      </w:r>
      <w:r w:rsidR="00C907C7">
        <w:rPr>
          <w:rFonts w:ascii="Times New Roman" w:hAnsi="Times New Roman" w:cs="Times New Roman"/>
          <w:sz w:val="20"/>
          <w:szCs w:val="20"/>
          <w:lang w:val="en-GB" w:eastAsia="zh-CN"/>
        </w:rPr>
        <w:t xml:space="preserve">during </w:t>
      </w:r>
      <w:r w:rsidR="001A7829">
        <w:rPr>
          <w:rFonts w:ascii="Times New Roman" w:hAnsi="Times New Roman" w:cs="Times New Roman"/>
          <w:sz w:val="20"/>
          <w:szCs w:val="20"/>
          <w:lang w:val="en-GB" w:eastAsia="zh-CN"/>
        </w:rPr>
        <w:t>offline</w:t>
      </w:r>
      <w:r w:rsidR="00BC0E4B">
        <w:rPr>
          <w:rFonts w:ascii="Times New Roman" w:hAnsi="Times New Roman" w:cs="Times New Roman"/>
          <w:sz w:val="20"/>
          <w:szCs w:val="20"/>
          <w:lang w:val="en-GB" w:eastAsia="zh-CN"/>
        </w:rPr>
        <w:t xml:space="preserve"> discussions </w:t>
      </w:r>
      <w:r w:rsidR="005078CF">
        <w:rPr>
          <w:rFonts w:ascii="Times New Roman" w:hAnsi="Times New Roman" w:cs="Times New Roman"/>
          <w:sz w:val="20"/>
          <w:szCs w:val="20"/>
          <w:lang w:val="en-GB" w:eastAsia="zh-CN"/>
        </w:rPr>
        <w:t>on</w:t>
      </w:r>
      <w:r w:rsidR="007A403F">
        <w:rPr>
          <w:rFonts w:ascii="Times New Roman" w:hAnsi="Times New Roman" w:cs="Times New Roman"/>
          <w:sz w:val="20"/>
          <w:szCs w:val="20"/>
          <w:lang w:val="en-GB" w:eastAsia="zh-CN"/>
        </w:rPr>
        <w:t xml:space="preserve"> </w:t>
      </w:r>
      <w:r w:rsidR="00E134AF">
        <w:rPr>
          <w:rFonts w:ascii="Times New Roman" w:hAnsi="Times New Roman" w:cs="Times New Roman"/>
          <w:sz w:val="20"/>
          <w:szCs w:val="20"/>
          <w:lang w:val="en-GB" w:eastAsia="zh-CN"/>
        </w:rPr>
        <w:t xml:space="preserve">the </w:t>
      </w:r>
      <w:r w:rsidR="007A403F">
        <w:rPr>
          <w:rFonts w:ascii="Times New Roman" w:hAnsi="Times New Roman" w:cs="Times New Roman"/>
          <w:sz w:val="20"/>
          <w:szCs w:val="20"/>
          <w:lang w:val="en-GB" w:eastAsia="zh-CN"/>
        </w:rPr>
        <w:t>options for Alt-1 and Alt-</w:t>
      </w:r>
      <w:proofErr w:type="gramStart"/>
      <w:r w:rsidR="007A403F">
        <w:rPr>
          <w:rFonts w:ascii="Times New Roman" w:hAnsi="Times New Roman" w:cs="Times New Roman"/>
          <w:sz w:val="20"/>
          <w:szCs w:val="20"/>
          <w:lang w:val="en-GB" w:eastAsia="zh-CN"/>
        </w:rPr>
        <w:t>2</w:t>
      </w:r>
      <w:proofErr w:type="gramEnd"/>
      <w:r w:rsidR="00BC0E4B">
        <w:rPr>
          <w:rFonts w:ascii="Times New Roman" w:hAnsi="Times New Roman" w:cs="Times New Roman"/>
          <w:sz w:val="20"/>
          <w:szCs w:val="20"/>
          <w:lang w:val="en-GB" w:eastAsia="zh-CN"/>
        </w:rPr>
        <w:t xml:space="preserve"> but no agreement was reached. The following proposal </w:t>
      </w:r>
      <w:r w:rsidR="00CB4C98">
        <w:rPr>
          <w:rFonts w:ascii="Times New Roman" w:hAnsi="Times New Roman" w:cs="Times New Roman"/>
          <w:sz w:val="20"/>
          <w:szCs w:val="20"/>
          <w:lang w:val="en-GB" w:eastAsia="zh-CN"/>
        </w:rPr>
        <w:t xml:space="preserve">was </w:t>
      </w:r>
      <w:r w:rsidR="00BC0E4B">
        <w:rPr>
          <w:rFonts w:ascii="Times New Roman" w:hAnsi="Times New Roman" w:cs="Times New Roman"/>
          <w:sz w:val="20"/>
          <w:szCs w:val="20"/>
          <w:lang w:val="en-GB" w:eastAsia="zh-CN"/>
        </w:rPr>
        <w:t>discussed in the FL-summary [</w:t>
      </w:r>
      <w:r w:rsidR="00D7229A">
        <w:rPr>
          <w:rFonts w:ascii="Times New Roman" w:hAnsi="Times New Roman" w:cs="Times New Roman"/>
          <w:sz w:val="20"/>
          <w:szCs w:val="20"/>
          <w:lang w:val="en-GB" w:eastAsia="zh-CN"/>
        </w:rPr>
        <w:t>7</w:t>
      </w:r>
      <w:r w:rsidR="00BC0E4B">
        <w:rPr>
          <w:rFonts w:ascii="Times New Roman" w:hAnsi="Times New Roman" w:cs="Times New Roman"/>
          <w:sz w:val="20"/>
          <w:szCs w:val="20"/>
          <w:lang w:val="en-GB" w:eastAsia="zh-CN"/>
        </w:rPr>
        <w:t>]:</w:t>
      </w:r>
    </w:p>
    <w:tbl>
      <w:tblPr>
        <w:tblStyle w:val="TableGrid"/>
        <w:tblW w:w="0" w:type="auto"/>
        <w:tblLook w:val="04A0" w:firstRow="1" w:lastRow="0" w:firstColumn="1" w:lastColumn="0" w:noHBand="0" w:noVBand="1"/>
      </w:tblPr>
      <w:tblGrid>
        <w:gridCol w:w="9962"/>
      </w:tblGrid>
      <w:tr w:rsidR="00CB4C98" w14:paraId="4A9B5BF5" w14:textId="77777777" w:rsidTr="00CB4C98">
        <w:tc>
          <w:tcPr>
            <w:tcW w:w="9962" w:type="dxa"/>
          </w:tcPr>
          <w:p w14:paraId="1CE4532A" w14:textId="77777777" w:rsidR="00CB4C98" w:rsidRPr="00B94819" w:rsidRDefault="00CB4C98" w:rsidP="008251AD">
            <w:pPr>
              <w:pStyle w:val="Heading2"/>
              <w:numPr>
                <w:ilvl w:val="0"/>
                <w:numId w:val="0"/>
              </w:numPr>
              <w:spacing w:before="120" w:after="120"/>
              <w:rPr>
                <w:rFonts w:ascii="Times New Roman" w:hAnsi="Times New Roman"/>
                <w:sz w:val="20"/>
                <w:szCs w:val="20"/>
              </w:rPr>
            </w:pPr>
            <w:r w:rsidRPr="008251AD">
              <w:rPr>
                <w:rFonts w:ascii="Times New Roman" w:hAnsi="Times New Roman"/>
                <w:sz w:val="20"/>
                <w:szCs w:val="20"/>
                <w:highlight w:val="yellow"/>
              </w:rPr>
              <w:t>Proposal 4.1.5a-rev3</w:t>
            </w:r>
          </w:p>
          <w:p w14:paraId="7E5720DC" w14:textId="77777777" w:rsidR="00CB4C98" w:rsidRPr="00B94819" w:rsidRDefault="00CB4C98" w:rsidP="00B94819">
            <w:pPr>
              <w:spacing w:after="0" w:line="240" w:lineRule="auto"/>
              <w:rPr>
                <w:rFonts w:ascii="Times New Roman" w:hAnsi="Times New Roman" w:cs="Times New Roman"/>
                <w:sz w:val="20"/>
                <w:szCs w:val="20"/>
              </w:rPr>
            </w:pPr>
            <w:r w:rsidRPr="00B94819">
              <w:rPr>
                <w:rFonts w:ascii="Times New Roman" w:hAnsi="Times New Roman" w:cs="Times New Roman"/>
                <w:sz w:val="20"/>
                <w:szCs w:val="20"/>
              </w:rPr>
              <w:t xml:space="preserve">For adaptation of PRACH in time-domain, for determining the additional PRACH resources in time-domain, </w:t>
            </w:r>
          </w:p>
          <w:p w14:paraId="6F94975F" w14:textId="77777777" w:rsidR="00CB4C98" w:rsidRPr="00B94819" w:rsidRDefault="00CB4C98" w:rsidP="00B94819">
            <w:pPr>
              <w:pStyle w:val="ListParagraph"/>
              <w:numPr>
                <w:ilvl w:val="0"/>
                <w:numId w:val="62"/>
              </w:numPr>
              <w:spacing w:after="0" w:line="240" w:lineRule="auto"/>
              <w:contextualSpacing/>
              <w:jc w:val="left"/>
              <w:rPr>
                <w:rFonts w:ascii="Times New Roman" w:hAnsi="Times New Roman" w:cs="Times New Roman"/>
                <w:sz w:val="20"/>
                <w:szCs w:val="20"/>
              </w:rPr>
            </w:pPr>
            <w:r w:rsidRPr="00B94819">
              <w:rPr>
                <w:rFonts w:ascii="Times New Roman" w:hAnsi="Times New Roman" w:cs="Times New Roman"/>
                <w:sz w:val="20"/>
                <w:szCs w:val="20"/>
              </w:rPr>
              <w:t xml:space="preserve">For Alt 2 (different PRACH configuration index for additional and legacy PRACH resources), select </w:t>
            </w:r>
            <w:proofErr w:type="spellStart"/>
            <w:r w:rsidRPr="00B94819">
              <w:rPr>
                <w:rFonts w:ascii="Times New Roman" w:hAnsi="Times New Roman" w:cs="Times New Roman"/>
                <w:sz w:val="20"/>
                <w:szCs w:val="20"/>
              </w:rPr>
              <w:t>Opt</w:t>
            </w:r>
            <w:proofErr w:type="spellEnd"/>
            <w:r w:rsidRPr="00B94819">
              <w:rPr>
                <w:rFonts w:ascii="Times New Roman" w:hAnsi="Times New Roman" w:cs="Times New Roman"/>
                <w:sz w:val="20"/>
                <w:szCs w:val="20"/>
              </w:rPr>
              <w:t xml:space="preserve"> 1-6B:</w:t>
            </w:r>
          </w:p>
          <w:p w14:paraId="328016AB" w14:textId="77777777" w:rsidR="00CB4C98" w:rsidRPr="00B94819" w:rsidRDefault="00CB4C98" w:rsidP="00B94819">
            <w:pPr>
              <w:pStyle w:val="ListParagraph"/>
              <w:numPr>
                <w:ilvl w:val="1"/>
                <w:numId w:val="62"/>
              </w:numPr>
              <w:spacing w:after="0" w:line="240" w:lineRule="auto"/>
              <w:ind w:right="150"/>
              <w:jc w:val="left"/>
              <w:rPr>
                <w:rFonts w:ascii="Times New Roman" w:hAnsi="Times New Roman" w:cs="Times New Roman"/>
                <w:sz w:val="20"/>
                <w:szCs w:val="20"/>
              </w:rPr>
            </w:pPr>
            <w:proofErr w:type="spellStart"/>
            <w:r w:rsidRPr="00B94819">
              <w:rPr>
                <w:rFonts w:ascii="Times New Roman" w:hAnsi="Times New Roman" w:cs="Times New Roman"/>
                <w:sz w:val="20"/>
                <w:szCs w:val="20"/>
              </w:rPr>
              <w:t>Opt</w:t>
            </w:r>
            <w:proofErr w:type="spellEnd"/>
            <w:r w:rsidRPr="00B94819">
              <w:rPr>
                <w:rFonts w:ascii="Times New Roman" w:hAnsi="Times New Roman" w:cs="Times New Roman"/>
                <w:sz w:val="20"/>
                <w:szCs w:val="20"/>
              </w:rPr>
              <w:t xml:space="preserve"> 1-6B: When an additional RO is overlapped with legacy RO in both time and frequency domain, the additional RO is invalid before the SSB-RO mapping</w:t>
            </w:r>
          </w:p>
          <w:p w14:paraId="76F25B09" w14:textId="77777777" w:rsidR="00CB4C98" w:rsidRPr="00B94819" w:rsidRDefault="00CB4C98" w:rsidP="008251AD">
            <w:pPr>
              <w:pStyle w:val="ListParagraph"/>
              <w:numPr>
                <w:ilvl w:val="2"/>
                <w:numId w:val="62"/>
              </w:numPr>
              <w:spacing w:after="120" w:line="240" w:lineRule="auto"/>
              <w:ind w:right="144"/>
              <w:jc w:val="left"/>
              <w:rPr>
                <w:rFonts w:ascii="Times New Roman" w:hAnsi="Times New Roman" w:cs="Times New Roman"/>
                <w:sz w:val="20"/>
                <w:szCs w:val="20"/>
                <w:lang w:val="en-GB" w:eastAsia="zh-CN"/>
              </w:rPr>
            </w:pPr>
            <w:r w:rsidRPr="00B94819">
              <w:rPr>
                <w:rFonts w:ascii="Times New Roman" w:hAnsi="Times New Roman" w:cs="Times New Roman"/>
                <w:sz w:val="20"/>
                <w:szCs w:val="20"/>
              </w:rPr>
              <w:t>Note: the overlapped RO for legacy resource is not impacted.</w:t>
            </w:r>
          </w:p>
        </w:tc>
      </w:tr>
    </w:tbl>
    <w:p w14:paraId="737AA0D2" w14:textId="30610F9F" w:rsidR="00BC0E4B" w:rsidRDefault="00CB4C98" w:rsidP="00CB4C98">
      <w:pPr>
        <w:spacing w:before="160"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options under both Alt-1 and Alt-2 are intended to avoid/minimize the overlap between the additional and legacy ROs in the time domain. As per Alt 1, configuring the same PRACH configuration index for both the legacy and additional PRACH resources may result in overlap among the configured resources. At the cost of high spec impact and complexity, the overlap may be resolved by introducing additional mechanisms/parameters such as additional (</w:t>
      </w:r>
      <w:proofErr w:type="spellStart"/>
      <w:proofErr w:type="gramStart"/>
      <w:r>
        <w:rPr>
          <w:rFonts w:ascii="Times New Roman" w:hAnsi="Times New Roman" w:cs="Times New Roman"/>
          <w:sz w:val="20"/>
          <w:szCs w:val="20"/>
          <w:lang w:val="en-GB" w:eastAsia="zh-CN"/>
        </w:rPr>
        <w:t>x,y</w:t>
      </w:r>
      <w:proofErr w:type="spellEnd"/>
      <w:proofErr w:type="gramEnd"/>
      <w:r>
        <w:rPr>
          <w:rFonts w:ascii="Times New Roman" w:hAnsi="Times New Roman" w:cs="Times New Roman"/>
          <w:sz w:val="20"/>
          <w:szCs w:val="20"/>
          <w:lang w:val="en-GB" w:eastAsia="zh-CN"/>
        </w:rPr>
        <w:t xml:space="preserve">) values, muting/masking or timing offsets. However, since Alt 1 is </w:t>
      </w:r>
      <w:proofErr w:type="gramStart"/>
      <w:r>
        <w:rPr>
          <w:rFonts w:ascii="Times New Roman" w:hAnsi="Times New Roman" w:cs="Times New Roman"/>
          <w:sz w:val="20"/>
          <w:szCs w:val="20"/>
          <w:lang w:val="en-GB" w:eastAsia="zh-CN"/>
        </w:rPr>
        <w:t>supported</w:t>
      </w:r>
      <w:proofErr w:type="gramEnd"/>
      <w:r>
        <w:rPr>
          <w:rFonts w:ascii="Times New Roman" w:hAnsi="Times New Roman" w:cs="Times New Roman"/>
          <w:sz w:val="20"/>
          <w:szCs w:val="20"/>
          <w:lang w:val="en-GB" w:eastAsia="zh-CN"/>
        </w:rPr>
        <w:t xml:space="preserve"> it is understandable that full overlap between the resources in time domain is indeed intentional from NW perspective, and there is no need for introducing additional time domain mechanisms (e.g. </w:t>
      </w:r>
      <w:proofErr w:type="spellStart"/>
      <w:r>
        <w:rPr>
          <w:rFonts w:ascii="Times New Roman" w:hAnsi="Times New Roman" w:cs="Times New Roman"/>
          <w:sz w:val="20"/>
          <w:szCs w:val="20"/>
          <w:lang w:val="en-GB" w:eastAsia="zh-CN"/>
        </w:rPr>
        <w:t>Opt</w:t>
      </w:r>
      <w:proofErr w:type="spellEnd"/>
      <w:r>
        <w:rPr>
          <w:rFonts w:ascii="Times New Roman" w:hAnsi="Times New Roman" w:cs="Times New Roman"/>
          <w:sz w:val="20"/>
          <w:szCs w:val="20"/>
          <w:lang w:val="en-GB" w:eastAsia="zh-CN"/>
        </w:rPr>
        <w:t xml:space="preserve"> 1-2a to </w:t>
      </w:r>
      <w:proofErr w:type="spellStart"/>
      <w:r>
        <w:rPr>
          <w:rFonts w:ascii="Times New Roman" w:hAnsi="Times New Roman" w:cs="Times New Roman"/>
          <w:sz w:val="20"/>
          <w:szCs w:val="20"/>
          <w:lang w:val="en-GB" w:eastAsia="zh-CN"/>
        </w:rPr>
        <w:t>Opt</w:t>
      </w:r>
      <w:proofErr w:type="spellEnd"/>
      <w:r>
        <w:rPr>
          <w:rFonts w:ascii="Times New Roman" w:hAnsi="Times New Roman" w:cs="Times New Roman"/>
          <w:sz w:val="20"/>
          <w:szCs w:val="20"/>
          <w:lang w:val="en-GB" w:eastAsia="zh-CN"/>
        </w:rPr>
        <w:t xml:space="preserve"> 1-4) to avoid the overlap. </w:t>
      </w:r>
      <w:r w:rsidR="0069797E">
        <w:rPr>
          <w:rFonts w:ascii="Times New Roman" w:hAnsi="Times New Roman" w:cs="Times New Roman"/>
          <w:sz w:val="20"/>
          <w:szCs w:val="20"/>
          <w:lang w:val="en-GB" w:eastAsia="zh-CN"/>
        </w:rPr>
        <w:t xml:space="preserve">Clearly, </w:t>
      </w:r>
      <w:proofErr w:type="spellStart"/>
      <w:proofErr w:type="gramStart"/>
      <w:r w:rsidR="0069797E">
        <w:rPr>
          <w:rFonts w:ascii="Times New Roman" w:hAnsi="Times New Roman" w:cs="Times New Roman"/>
          <w:sz w:val="20"/>
          <w:szCs w:val="20"/>
          <w:lang w:val="en-GB" w:eastAsia="zh-CN"/>
        </w:rPr>
        <w:t>Opt</w:t>
      </w:r>
      <w:proofErr w:type="spellEnd"/>
      <w:proofErr w:type="gramEnd"/>
      <w:r w:rsidR="0069797E">
        <w:rPr>
          <w:rFonts w:ascii="Times New Roman" w:hAnsi="Times New Roman" w:cs="Times New Roman"/>
          <w:sz w:val="20"/>
          <w:szCs w:val="20"/>
          <w:lang w:val="en-GB" w:eastAsia="zh-CN"/>
        </w:rPr>
        <w:t xml:space="preserve"> 1-6B </w:t>
      </w:r>
      <w:r w:rsidR="00783CF8">
        <w:rPr>
          <w:rFonts w:ascii="Times New Roman" w:hAnsi="Times New Roman" w:cs="Times New Roman"/>
          <w:sz w:val="20"/>
          <w:szCs w:val="20"/>
          <w:lang w:val="en-GB" w:eastAsia="zh-CN"/>
        </w:rPr>
        <w:t xml:space="preserve">described above does not apply for Alt-1 since all </w:t>
      </w:r>
      <w:r w:rsidR="007C394B">
        <w:rPr>
          <w:rFonts w:ascii="Times New Roman" w:hAnsi="Times New Roman" w:cs="Times New Roman"/>
          <w:sz w:val="20"/>
          <w:szCs w:val="20"/>
          <w:lang w:val="en-GB" w:eastAsia="zh-CN"/>
        </w:rPr>
        <w:t>additional ROs that overlap with legacy ROs become invalid.</w:t>
      </w:r>
      <w:r w:rsidR="0034669D">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In this regard, </w:t>
      </w:r>
      <w:r w:rsidR="00D265C2">
        <w:rPr>
          <w:rFonts w:ascii="Times New Roman" w:hAnsi="Times New Roman" w:cs="Times New Roman"/>
          <w:sz w:val="20"/>
          <w:szCs w:val="20"/>
          <w:lang w:val="en-GB" w:eastAsia="zh-CN"/>
        </w:rPr>
        <w:t>it is</w:t>
      </w:r>
      <w:r>
        <w:rPr>
          <w:rFonts w:ascii="Times New Roman" w:hAnsi="Times New Roman" w:cs="Times New Roman"/>
          <w:sz w:val="20"/>
          <w:szCs w:val="20"/>
          <w:lang w:val="en-GB" w:eastAsia="zh-CN"/>
        </w:rPr>
        <w:t xml:space="preserve"> preferred</w:t>
      </w:r>
      <w:r w:rsidR="00D265C2">
        <w:rPr>
          <w:rFonts w:ascii="Times New Roman" w:hAnsi="Times New Roman" w:cs="Times New Roman"/>
          <w:sz w:val="20"/>
          <w:szCs w:val="20"/>
          <w:lang w:val="en-GB" w:eastAsia="zh-CN"/>
        </w:rPr>
        <w:t xml:space="preserve"> to not </w:t>
      </w:r>
      <w:r>
        <w:rPr>
          <w:rFonts w:ascii="Times New Roman" w:hAnsi="Times New Roman" w:cs="Times New Roman"/>
          <w:sz w:val="20"/>
          <w:szCs w:val="20"/>
          <w:lang w:val="en-GB" w:eastAsia="zh-CN"/>
        </w:rPr>
        <w:t>introduce</w:t>
      </w:r>
      <w:r w:rsidRPr="00643897">
        <w:rPr>
          <w:rFonts w:ascii="Times New Roman" w:hAnsi="Times New Roman" w:cs="Times New Roman"/>
          <w:sz w:val="20"/>
          <w:szCs w:val="20"/>
          <w:lang w:val="en-GB" w:eastAsia="zh-CN"/>
        </w:rPr>
        <w:t xml:space="preserve"> additional mechanism</w:t>
      </w:r>
      <w:r>
        <w:rPr>
          <w:rFonts w:ascii="Times New Roman" w:hAnsi="Times New Roman" w:cs="Times New Roman"/>
          <w:sz w:val="20"/>
          <w:szCs w:val="20"/>
          <w:lang w:val="en-GB" w:eastAsia="zh-CN"/>
        </w:rPr>
        <w:t>s for Alt 1 (</w:t>
      </w:r>
      <w:proofErr w:type="spellStart"/>
      <w:r>
        <w:rPr>
          <w:rFonts w:ascii="Times New Roman" w:hAnsi="Times New Roman" w:cs="Times New Roman"/>
          <w:sz w:val="20"/>
          <w:szCs w:val="20"/>
          <w:lang w:val="en-GB" w:eastAsia="zh-CN"/>
        </w:rPr>
        <w:t>Opt</w:t>
      </w:r>
      <w:proofErr w:type="spellEnd"/>
      <w:r>
        <w:rPr>
          <w:rFonts w:ascii="Times New Roman" w:hAnsi="Times New Roman" w:cs="Times New Roman"/>
          <w:sz w:val="20"/>
          <w:szCs w:val="20"/>
          <w:lang w:val="en-GB" w:eastAsia="zh-CN"/>
        </w:rPr>
        <w:t xml:space="preserve"> 1-5).     </w:t>
      </w:r>
    </w:p>
    <w:p w14:paraId="393B0026" w14:textId="48A2EDED" w:rsidR="00E84829" w:rsidRPr="008251AD" w:rsidRDefault="001E1DED" w:rsidP="00CA1D90">
      <w:pPr>
        <w:spacing w:before="160" w:after="0"/>
        <w:jc w:val="both"/>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lastRenderedPageBreak/>
        <w:t xml:space="preserve">For Alt 2, using different PRACH configuration indexes for the legacy and additional PRACH resources already reduces the probability of collision between </w:t>
      </w:r>
      <w:r w:rsidR="0074401D">
        <w:rPr>
          <w:rFonts w:ascii="Times New Roman" w:hAnsi="Times New Roman" w:cs="Times New Roman"/>
          <w:sz w:val="20"/>
          <w:szCs w:val="20"/>
          <w:lang w:val="en-GB" w:eastAsia="zh-CN"/>
        </w:rPr>
        <w:t>the ROs</w:t>
      </w:r>
      <w:r>
        <w:rPr>
          <w:rFonts w:ascii="Times New Roman" w:hAnsi="Times New Roman" w:cs="Times New Roman"/>
          <w:sz w:val="20"/>
          <w:szCs w:val="20"/>
          <w:lang w:val="en-GB" w:eastAsia="zh-CN"/>
        </w:rPr>
        <w:t xml:space="preserve">. Although some overlap of ROs in TD is unavoidable in Alt 2, </w:t>
      </w:r>
      <w:r w:rsidR="009A4EA4">
        <w:rPr>
          <w:rFonts w:ascii="Times New Roman" w:hAnsi="Times New Roman" w:cs="Times New Roman"/>
          <w:sz w:val="20"/>
          <w:szCs w:val="20"/>
          <w:lang w:val="en-GB" w:eastAsia="zh-CN"/>
        </w:rPr>
        <w:t>ensuring that</w:t>
      </w:r>
      <w:r>
        <w:rPr>
          <w:rFonts w:ascii="Times New Roman" w:hAnsi="Times New Roman" w:cs="Times New Roman"/>
          <w:sz w:val="20"/>
          <w:szCs w:val="20"/>
          <w:lang w:val="en-GB" w:eastAsia="zh-CN"/>
        </w:rPr>
        <w:t xml:space="preserve"> such overlap is rare can be resolved based on NW implementation. </w:t>
      </w:r>
      <w:proofErr w:type="spellStart"/>
      <w:r w:rsidR="00590E96">
        <w:rPr>
          <w:rFonts w:ascii="Times New Roman" w:hAnsi="Times New Roman" w:cs="Times New Roman"/>
          <w:sz w:val="20"/>
          <w:szCs w:val="20"/>
          <w:lang w:val="en-GB" w:eastAsia="zh-CN"/>
        </w:rPr>
        <w:t>Opt</w:t>
      </w:r>
      <w:proofErr w:type="spellEnd"/>
      <w:r w:rsidR="00590E96">
        <w:rPr>
          <w:rFonts w:ascii="Times New Roman" w:hAnsi="Times New Roman" w:cs="Times New Roman"/>
          <w:sz w:val="20"/>
          <w:szCs w:val="20"/>
          <w:lang w:val="en-GB" w:eastAsia="zh-CN"/>
        </w:rPr>
        <w:t xml:space="preserve"> 1-6B may </w:t>
      </w:r>
      <w:r w:rsidR="00DF1145">
        <w:rPr>
          <w:rFonts w:ascii="Times New Roman" w:hAnsi="Times New Roman" w:cs="Times New Roman"/>
          <w:sz w:val="20"/>
          <w:szCs w:val="20"/>
          <w:lang w:val="en-GB" w:eastAsia="zh-CN"/>
        </w:rPr>
        <w:t xml:space="preserve">help in mitigating </w:t>
      </w:r>
      <w:r w:rsidR="009B3766">
        <w:rPr>
          <w:rFonts w:ascii="Times New Roman" w:hAnsi="Times New Roman" w:cs="Times New Roman"/>
          <w:sz w:val="20"/>
          <w:szCs w:val="20"/>
          <w:lang w:val="en-GB" w:eastAsia="zh-CN"/>
        </w:rPr>
        <w:t xml:space="preserve">the </w:t>
      </w:r>
      <w:r w:rsidR="00182AA1">
        <w:rPr>
          <w:rFonts w:ascii="Times New Roman" w:hAnsi="Times New Roman" w:cs="Times New Roman"/>
          <w:sz w:val="20"/>
          <w:szCs w:val="20"/>
          <w:lang w:val="en-GB" w:eastAsia="zh-CN"/>
        </w:rPr>
        <w:t xml:space="preserve">TD </w:t>
      </w:r>
      <w:r w:rsidR="009B3766">
        <w:rPr>
          <w:rFonts w:ascii="Times New Roman" w:hAnsi="Times New Roman" w:cs="Times New Roman"/>
          <w:sz w:val="20"/>
          <w:szCs w:val="20"/>
          <w:lang w:val="en-GB" w:eastAsia="zh-CN"/>
        </w:rPr>
        <w:t xml:space="preserve">overlap issue </w:t>
      </w:r>
      <w:r w:rsidR="00CC6875">
        <w:rPr>
          <w:rFonts w:ascii="Times New Roman" w:hAnsi="Times New Roman" w:cs="Times New Roman"/>
          <w:sz w:val="20"/>
          <w:szCs w:val="20"/>
          <w:lang w:val="en-GB" w:eastAsia="zh-CN"/>
        </w:rPr>
        <w:t>to some extent</w:t>
      </w:r>
      <w:r w:rsidR="009B3766">
        <w:rPr>
          <w:rFonts w:ascii="Times New Roman" w:hAnsi="Times New Roman" w:cs="Times New Roman"/>
          <w:sz w:val="20"/>
          <w:szCs w:val="20"/>
          <w:lang w:val="en-GB" w:eastAsia="zh-CN"/>
        </w:rPr>
        <w:t>, but</w:t>
      </w:r>
      <w:r w:rsidR="00CC6875">
        <w:rPr>
          <w:rFonts w:ascii="Times New Roman" w:hAnsi="Times New Roman" w:cs="Times New Roman"/>
          <w:sz w:val="20"/>
          <w:szCs w:val="20"/>
          <w:lang w:val="en-GB" w:eastAsia="zh-CN"/>
        </w:rPr>
        <w:t xml:space="preserve"> </w:t>
      </w:r>
      <w:r w:rsidR="00D81266">
        <w:rPr>
          <w:rFonts w:ascii="Times New Roman" w:hAnsi="Times New Roman" w:cs="Times New Roman"/>
          <w:sz w:val="20"/>
          <w:szCs w:val="20"/>
          <w:lang w:val="en-GB" w:eastAsia="zh-CN"/>
        </w:rPr>
        <w:t xml:space="preserve">this would result in </w:t>
      </w:r>
      <w:r w:rsidR="00D56263">
        <w:rPr>
          <w:rFonts w:ascii="Times New Roman" w:hAnsi="Times New Roman" w:cs="Times New Roman"/>
          <w:sz w:val="20"/>
          <w:szCs w:val="20"/>
          <w:lang w:val="en-GB" w:eastAsia="zh-CN"/>
        </w:rPr>
        <w:t>introducing different solutions for the different alternatives</w:t>
      </w:r>
      <w:r w:rsidR="00AD4797">
        <w:rPr>
          <w:rFonts w:ascii="Times New Roman" w:hAnsi="Times New Roman" w:cs="Times New Roman"/>
          <w:sz w:val="20"/>
          <w:szCs w:val="20"/>
          <w:lang w:val="en-GB" w:eastAsia="zh-CN"/>
        </w:rPr>
        <w:t>,</w:t>
      </w:r>
      <w:r w:rsidR="00D56263">
        <w:rPr>
          <w:rFonts w:ascii="Times New Roman" w:hAnsi="Times New Roman" w:cs="Times New Roman"/>
          <w:sz w:val="20"/>
          <w:szCs w:val="20"/>
          <w:lang w:val="en-GB" w:eastAsia="zh-CN"/>
        </w:rPr>
        <w:t xml:space="preserve"> </w:t>
      </w:r>
      <w:r w:rsidR="00AD4797">
        <w:rPr>
          <w:rFonts w:ascii="Times New Roman" w:hAnsi="Times New Roman" w:cs="Times New Roman"/>
          <w:sz w:val="20"/>
          <w:szCs w:val="20"/>
          <w:lang w:val="en-GB" w:eastAsia="zh-CN"/>
        </w:rPr>
        <w:t>which is not preferable.</w:t>
      </w:r>
      <w:r w:rsidR="00D56263">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In this </w:t>
      </w:r>
      <w:r w:rsidR="00AD4797">
        <w:rPr>
          <w:rFonts w:ascii="Times New Roman" w:hAnsi="Times New Roman" w:cs="Times New Roman"/>
          <w:sz w:val="20"/>
          <w:szCs w:val="20"/>
          <w:lang w:val="en-GB" w:eastAsia="zh-CN"/>
        </w:rPr>
        <w:t>regard</w:t>
      </w:r>
      <w:r>
        <w:rPr>
          <w:rFonts w:ascii="Times New Roman" w:hAnsi="Times New Roman" w:cs="Times New Roman"/>
          <w:sz w:val="20"/>
          <w:szCs w:val="20"/>
          <w:lang w:val="en-GB" w:eastAsia="zh-CN"/>
        </w:rPr>
        <w:t xml:space="preserve">, similar to Alt 1, there is no need to introduce any additional </w:t>
      </w:r>
      <w:proofErr w:type="gramStart"/>
      <w:r>
        <w:rPr>
          <w:rFonts w:ascii="Times New Roman" w:hAnsi="Times New Roman" w:cs="Times New Roman"/>
          <w:sz w:val="20"/>
          <w:szCs w:val="20"/>
          <w:lang w:val="en-GB" w:eastAsia="zh-CN"/>
        </w:rPr>
        <w:t>mechanisms</w:t>
      </w:r>
      <w:proofErr w:type="gramEnd"/>
      <w:r>
        <w:rPr>
          <w:rFonts w:ascii="Times New Roman" w:hAnsi="Times New Roman" w:cs="Times New Roman"/>
          <w:sz w:val="20"/>
          <w:szCs w:val="20"/>
          <w:lang w:val="en-GB" w:eastAsia="zh-CN"/>
        </w:rPr>
        <w:t xml:space="preserve"> and the preferred option is </w:t>
      </w:r>
      <w:proofErr w:type="spellStart"/>
      <w:r>
        <w:rPr>
          <w:rFonts w:ascii="Times New Roman" w:hAnsi="Times New Roman" w:cs="Times New Roman"/>
          <w:sz w:val="20"/>
          <w:szCs w:val="20"/>
          <w:lang w:val="en-GB" w:eastAsia="zh-CN"/>
        </w:rPr>
        <w:t>Opt</w:t>
      </w:r>
      <w:proofErr w:type="spellEnd"/>
      <w:r>
        <w:rPr>
          <w:rFonts w:ascii="Times New Roman" w:hAnsi="Times New Roman" w:cs="Times New Roman"/>
          <w:sz w:val="20"/>
          <w:szCs w:val="20"/>
          <w:lang w:val="en-GB" w:eastAsia="zh-CN"/>
        </w:rPr>
        <w:t xml:space="preserve"> </w:t>
      </w:r>
      <w:r w:rsidR="00AA1ED8">
        <w:rPr>
          <w:rFonts w:ascii="Times New Roman" w:hAnsi="Times New Roman" w:cs="Times New Roman"/>
          <w:sz w:val="20"/>
          <w:szCs w:val="20"/>
          <w:lang w:val="en-GB" w:eastAsia="zh-CN"/>
        </w:rPr>
        <w:t>1</w:t>
      </w:r>
      <w:r>
        <w:rPr>
          <w:rFonts w:ascii="Times New Roman" w:hAnsi="Times New Roman" w:cs="Times New Roman"/>
          <w:sz w:val="20"/>
          <w:szCs w:val="20"/>
          <w:lang w:val="en-GB" w:eastAsia="zh-CN"/>
        </w:rPr>
        <w:t xml:space="preserve">-5.       </w:t>
      </w:r>
      <w:r w:rsidR="007A403F" w:rsidRPr="008251AD">
        <w:rPr>
          <w:rFonts w:ascii="Times New Roman" w:hAnsi="Times New Roman" w:cs="Times New Roman"/>
          <w:b/>
          <w:bCs/>
          <w:sz w:val="20"/>
          <w:szCs w:val="20"/>
          <w:lang w:val="en-GB" w:eastAsia="zh-CN"/>
        </w:rPr>
        <w:t xml:space="preserve"> </w:t>
      </w:r>
    </w:p>
    <w:p w14:paraId="27FC51B3" w14:textId="163CAF8C" w:rsidR="000C2F14" w:rsidRDefault="00FE67E6" w:rsidP="004534A3">
      <w:pPr>
        <w:spacing w:before="160" w:after="120"/>
        <w:jc w:val="both"/>
        <w:rPr>
          <w:rFonts w:ascii="Times New Roman" w:hAnsi="Times New Roman" w:cs="Times New Roman"/>
          <w:b/>
          <w:bCs/>
          <w:sz w:val="20"/>
          <w:szCs w:val="20"/>
          <w:lang w:val="en-GB" w:eastAsia="zh-CN"/>
        </w:rPr>
      </w:pPr>
      <w:r w:rsidRPr="004534A3">
        <w:rPr>
          <w:rFonts w:ascii="Times New Roman" w:hAnsi="Times New Roman" w:cs="Times New Roman"/>
          <w:b/>
          <w:bCs/>
          <w:i/>
          <w:iCs/>
          <w:sz w:val="20"/>
          <w:szCs w:val="20"/>
          <w:lang w:val="en-GB" w:eastAsia="zh-CN"/>
        </w:rPr>
        <w:t>Proposal</w:t>
      </w:r>
      <w:r w:rsidR="005A2865">
        <w:rPr>
          <w:rFonts w:ascii="Times New Roman" w:hAnsi="Times New Roman" w:cs="Times New Roman"/>
          <w:b/>
          <w:bCs/>
          <w:i/>
          <w:iCs/>
          <w:sz w:val="20"/>
          <w:szCs w:val="20"/>
          <w:lang w:val="en-GB" w:eastAsia="zh-CN"/>
        </w:rPr>
        <w:t xml:space="preserve"> </w:t>
      </w:r>
      <w:r w:rsidR="00DA491F">
        <w:rPr>
          <w:rFonts w:ascii="Times New Roman" w:hAnsi="Times New Roman" w:cs="Times New Roman"/>
          <w:b/>
          <w:bCs/>
          <w:i/>
          <w:iCs/>
          <w:sz w:val="20"/>
          <w:szCs w:val="20"/>
          <w:lang w:val="en-GB" w:eastAsia="zh-CN"/>
        </w:rPr>
        <w:t>3</w:t>
      </w:r>
      <w:r w:rsidRPr="004534A3">
        <w:rPr>
          <w:rFonts w:ascii="Times New Roman" w:hAnsi="Times New Roman" w:cs="Times New Roman"/>
          <w:b/>
          <w:bCs/>
          <w:i/>
          <w:iCs/>
          <w:sz w:val="20"/>
          <w:szCs w:val="20"/>
          <w:lang w:val="en-GB" w:eastAsia="zh-CN"/>
        </w:rPr>
        <w:t>:</w:t>
      </w:r>
      <w:r w:rsidRPr="004534A3">
        <w:rPr>
          <w:rFonts w:ascii="Times New Roman" w:hAnsi="Times New Roman" w:cs="Times New Roman"/>
          <w:b/>
          <w:bCs/>
          <w:sz w:val="20"/>
          <w:szCs w:val="20"/>
          <w:lang w:val="en-GB" w:eastAsia="zh-CN"/>
        </w:rPr>
        <w:t xml:space="preserve"> </w:t>
      </w:r>
      <w:r w:rsidR="008D36C8">
        <w:rPr>
          <w:rFonts w:ascii="Times New Roman" w:hAnsi="Times New Roman" w:cs="Times New Roman"/>
          <w:b/>
          <w:bCs/>
          <w:sz w:val="20"/>
          <w:szCs w:val="20"/>
          <w:lang w:val="en-GB" w:eastAsia="zh-CN"/>
        </w:rPr>
        <w:t>N</w:t>
      </w:r>
      <w:r w:rsidR="008D36C8" w:rsidRPr="007B047F">
        <w:rPr>
          <w:rFonts w:ascii="Times New Roman" w:hAnsi="Times New Roman" w:cs="Times New Roman"/>
          <w:b/>
          <w:bCs/>
          <w:sz w:val="20"/>
          <w:szCs w:val="20"/>
          <w:lang w:val="en-GB" w:eastAsia="zh-CN"/>
        </w:rPr>
        <w:t>o additional mechanisms are introduced (</w:t>
      </w:r>
      <w:r w:rsidR="00502E95">
        <w:rPr>
          <w:rFonts w:ascii="Times New Roman" w:hAnsi="Times New Roman" w:cs="Times New Roman"/>
          <w:b/>
          <w:bCs/>
          <w:sz w:val="20"/>
          <w:szCs w:val="20"/>
          <w:lang w:val="en-GB" w:eastAsia="zh-CN"/>
        </w:rPr>
        <w:t xml:space="preserve">select </w:t>
      </w:r>
      <w:proofErr w:type="spellStart"/>
      <w:r w:rsidR="008D36C8" w:rsidRPr="007B047F">
        <w:rPr>
          <w:rFonts w:ascii="Times New Roman" w:hAnsi="Times New Roman" w:cs="Times New Roman"/>
          <w:b/>
          <w:bCs/>
          <w:sz w:val="20"/>
          <w:szCs w:val="20"/>
          <w:lang w:val="en-GB" w:eastAsia="zh-CN"/>
        </w:rPr>
        <w:t>Opt</w:t>
      </w:r>
      <w:proofErr w:type="spellEnd"/>
      <w:r w:rsidR="008D36C8" w:rsidRPr="007B047F">
        <w:rPr>
          <w:rFonts w:ascii="Times New Roman" w:hAnsi="Times New Roman" w:cs="Times New Roman"/>
          <w:b/>
          <w:bCs/>
          <w:sz w:val="20"/>
          <w:szCs w:val="20"/>
          <w:lang w:val="en-GB" w:eastAsia="zh-CN"/>
        </w:rPr>
        <w:t xml:space="preserve"> 1-5) </w:t>
      </w:r>
      <w:r w:rsidR="008D36C8">
        <w:rPr>
          <w:rFonts w:ascii="Times New Roman" w:hAnsi="Times New Roman" w:cs="Times New Roman"/>
          <w:b/>
          <w:bCs/>
          <w:sz w:val="20"/>
          <w:szCs w:val="20"/>
          <w:lang w:val="en-GB" w:eastAsia="zh-CN"/>
        </w:rPr>
        <w:t xml:space="preserve">for </w:t>
      </w:r>
      <w:r w:rsidR="00036FFA">
        <w:rPr>
          <w:rFonts w:ascii="Times New Roman" w:hAnsi="Times New Roman" w:cs="Times New Roman"/>
          <w:b/>
          <w:bCs/>
          <w:sz w:val="20"/>
          <w:szCs w:val="20"/>
          <w:lang w:val="en-GB" w:eastAsia="zh-CN"/>
        </w:rPr>
        <w:t xml:space="preserve">both </w:t>
      </w:r>
      <w:r w:rsidRPr="004534A3">
        <w:rPr>
          <w:rFonts w:ascii="Times New Roman" w:hAnsi="Times New Roman" w:cs="Times New Roman"/>
          <w:b/>
          <w:bCs/>
          <w:sz w:val="20"/>
          <w:szCs w:val="20"/>
          <w:lang w:val="en-GB" w:eastAsia="zh-CN"/>
        </w:rPr>
        <w:t>Alt 1 and Alt 2</w:t>
      </w:r>
      <w:r w:rsidR="00CA580E" w:rsidRPr="004534A3">
        <w:rPr>
          <w:rFonts w:ascii="Times New Roman" w:hAnsi="Times New Roman" w:cs="Times New Roman"/>
          <w:b/>
          <w:bCs/>
          <w:sz w:val="20"/>
          <w:szCs w:val="20"/>
          <w:lang w:val="en-GB" w:eastAsia="zh-CN"/>
        </w:rPr>
        <w:t xml:space="preserve"> (</w:t>
      </w:r>
      <w:r w:rsidR="00293047" w:rsidRPr="00293047">
        <w:rPr>
          <w:rFonts w:ascii="Times New Roman" w:hAnsi="Times New Roman" w:cs="Times New Roman"/>
          <w:b/>
          <w:bCs/>
          <w:sz w:val="20"/>
          <w:szCs w:val="20"/>
          <w:lang w:val="en-GB" w:eastAsia="zh-CN"/>
        </w:rPr>
        <w:t>same</w:t>
      </w:r>
      <w:r w:rsidR="00293047">
        <w:rPr>
          <w:rFonts w:ascii="Times New Roman" w:hAnsi="Times New Roman" w:cs="Times New Roman"/>
          <w:b/>
          <w:bCs/>
          <w:sz w:val="20"/>
          <w:szCs w:val="20"/>
          <w:lang w:val="en-GB" w:eastAsia="zh-CN"/>
        </w:rPr>
        <w:t>/different</w:t>
      </w:r>
      <w:r w:rsidR="00293047" w:rsidRPr="00293047">
        <w:rPr>
          <w:rFonts w:ascii="Times New Roman" w:hAnsi="Times New Roman" w:cs="Times New Roman"/>
          <w:b/>
          <w:bCs/>
          <w:sz w:val="20"/>
          <w:szCs w:val="20"/>
          <w:lang w:val="en-GB" w:eastAsia="zh-CN"/>
        </w:rPr>
        <w:t xml:space="preserve"> PRACH configuration index </w:t>
      </w:r>
      <w:r w:rsidR="008E005C">
        <w:rPr>
          <w:rFonts w:ascii="Times New Roman" w:hAnsi="Times New Roman" w:cs="Times New Roman"/>
          <w:b/>
          <w:bCs/>
          <w:sz w:val="20"/>
          <w:szCs w:val="20"/>
          <w:lang w:val="en-GB" w:eastAsia="zh-CN"/>
        </w:rPr>
        <w:t xml:space="preserve">used </w:t>
      </w:r>
      <w:r w:rsidR="00293047" w:rsidRPr="00293047">
        <w:rPr>
          <w:rFonts w:ascii="Times New Roman" w:hAnsi="Times New Roman" w:cs="Times New Roman"/>
          <w:b/>
          <w:bCs/>
          <w:sz w:val="20"/>
          <w:szCs w:val="20"/>
          <w:lang w:val="en-GB" w:eastAsia="zh-CN"/>
        </w:rPr>
        <w:t>for legacy and additional resources</w:t>
      </w:r>
      <w:r w:rsidR="00CA580E" w:rsidRPr="004534A3">
        <w:rPr>
          <w:rFonts w:ascii="Times New Roman" w:hAnsi="Times New Roman" w:cs="Times New Roman"/>
          <w:b/>
          <w:bCs/>
          <w:sz w:val="20"/>
          <w:szCs w:val="20"/>
          <w:lang w:val="en-GB" w:eastAsia="zh-CN"/>
        </w:rPr>
        <w:t>)</w:t>
      </w:r>
      <w:r w:rsidRPr="004534A3">
        <w:rPr>
          <w:rFonts w:ascii="Times New Roman" w:hAnsi="Times New Roman" w:cs="Times New Roman"/>
          <w:b/>
          <w:bCs/>
          <w:sz w:val="20"/>
          <w:szCs w:val="20"/>
          <w:lang w:val="en-GB" w:eastAsia="zh-CN"/>
        </w:rPr>
        <w:t xml:space="preserve"> </w:t>
      </w:r>
    </w:p>
    <w:p w14:paraId="25653CC3" w14:textId="20CC223C" w:rsidR="00311F82" w:rsidRPr="00F30688" w:rsidRDefault="00311F82" w:rsidP="008251AD">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On the issue of overlap in TD, t</w:t>
      </w:r>
      <w:r w:rsidRPr="002A2E08">
        <w:rPr>
          <w:rFonts w:ascii="Times New Roman" w:hAnsi="Times New Roman" w:cs="Times New Roman"/>
          <w:sz w:val="20"/>
          <w:szCs w:val="20"/>
          <w:lang w:val="en-GB" w:eastAsia="zh-CN"/>
        </w:rPr>
        <w:t xml:space="preserve">here is </w:t>
      </w:r>
      <w:r>
        <w:rPr>
          <w:rFonts w:ascii="Times New Roman" w:hAnsi="Times New Roman" w:cs="Times New Roman"/>
          <w:sz w:val="20"/>
          <w:szCs w:val="20"/>
          <w:lang w:val="en-GB" w:eastAsia="zh-CN"/>
        </w:rPr>
        <w:t>a</w:t>
      </w:r>
      <w:r w:rsidRPr="002A2E08">
        <w:rPr>
          <w:rFonts w:ascii="Times New Roman" w:hAnsi="Times New Roman" w:cs="Times New Roman"/>
          <w:sz w:val="20"/>
          <w:szCs w:val="20"/>
          <w:lang w:val="en-GB" w:eastAsia="zh-CN"/>
        </w:rPr>
        <w:t xml:space="preserve"> need to define a </w:t>
      </w:r>
      <w:proofErr w:type="spellStart"/>
      <w:r w:rsidRPr="002A2E08">
        <w:rPr>
          <w:rFonts w:ascii="Times New Roman" w:hAnsi="Times New Roman" w:cs="Times New Roman"/>
          <w:sz w:val="20"/>
          <w:szCs w:val="20"/>
          <w:lang w:val="en-GB" w:eastAsia="zh-CN"/>
        </w:rPr>
        <w:t>behavior</w:t>
      </w:r>
      <w:proofErr w:type="spellEnd"/>
      <w:r w:rsidRPr="002A2E08">
        <w:rPr>
          <w:rFonts w:ascii="Times New Roman" w:hAnsi="Times New Roman" w:cs="Times New Roman"/>
          <w:sz w:val="20"/>
          <w:szCs w:val="20"/>
          <w:lang w:val="en-GB" w:eastAsia="zh-CN"/>
        </w:rPr>
        <w:t xml:space="preserve"> for NES-capable UE on how to </w:t>
      </w:r>
      <w:r>
        <w:rPr>
          <w:rFonts w:ascii="Times New Roman" w:hAnsi="Times New Roman" w:cs="Times New Roman"/>
          <w:sz w:val="20"/>
          <w:szCs w:val="20"/>
          <w:lang w:val="en-GB" w:eastAsia="zh-CN"/>
        </w:rPr>
        <w:t xml:space="preserve">select </w:t>
      </w:r>
      <w:r w:rsidRPr="002A2E08">
        <w:rPr>
          <w:rFonts w:ascii="Times New Roman" w:hAnsi="Times New Roman" w:cs="Times New Roman"/>
          <w:sz w:val="20"/>
          <w:szCs w:val="20"/>
          <w:lang w:val="en-GB" w:eastAsia="zh-CN"/>
        </w:rPr>
        <w:t>between using the</w:t>
      </w:r>
      <w:r>
        <w:rPr>
          <w:rFonts w:ascii="Times New Roman" w:hAnsi="Times New Roman" w:cs="Times New Roman"/>
          <w:sz w:val="20"/>
          <w:szCs w:val="20"/>
          <w:lang w:val="en-GB" w:eastAsia="zh-CN"/>
        </w:rPr>
        <w:t xml:space="preserve"> PRACH resources for legacy UEs</w:t>
      </w:r>
      <w:r w:rsidRPr="002A2E08">
        <w:rPr>
          <w:rFonts w:ascii="Times New Roman" w:hAnsi="Times New Roman" w:cs="Times New Roman"/>
          <w:sz w:val="20"/>
          <w:szCs w:val="20"/>
          <w:lang w:val="en-GB" w:eastAsia="zh-CN"/>
        </w:rPr>
        <w:t xml:space="preserve"> and additional resources, e.g. during random access</w:t>
      </w:r>
      <w:r>
        <w:rPr>
          <w:rFonts w:ascii="Times New Roman" w:hAnsi="Times New Roman" w:cs="Times New Roman"/>
          <w:sz w:val="20"/>
          <w:szCs w:val="20"/>
          <w:lang w:val="en-GB" w:eastAsia="zh-CN"/>
        </w:rPr>
        <w:t>, when the configured PRACH resources overlap</w:t>
      </w:r>
      <w:r w:rsidRPr="002A2E08">
        <w:rPr>
          <w:rFonts w:ascii="Times New Roman" w:hAnsi="Times New Roman" w:cs="Times New Roman"/>
          <w:sz w:val="20"/>
          <w:szCs w:val="20"/>
          <w:lang w:val="en-GB" w:eastAsia="zh-CN"/>
        </w:rPr>
        <w:t xml:space="preserve">. </w:t>
      </w:r>
      <w:r w:rsidR="001665F7">
        <w:rPr>
          <w:rFonts w:ascii="Times New Roman" w:hAnsi="Times New Roman" w:cs="Times New Roman"/>
          <w:sz w:val="20"/>
          <w:szCs w:val="20"/>
          <w:lang w:val="en-GB" w:eastAsia="zh-CN"/>
        </w:rPr>
        <w:t>T</w:t>
      </w:r>
      <w:r w:rsidRPr="002A2E08">
        <w:rPr>
          <w:rFonts w:ascii="Times New Roman" w:hAnsi="Times New Roman" w:cs="Times New Roman"/>
          <w:sz w:val="20"/>
          <w:szCs w:val="20"/>
          <w:lang w:val="en-GB" w:eastAsia="zh-CN"/>
        </w:rPr>
        <w:t>o minimize the probability of colliding with legacy UEs</w:t>
      </w:r>
      <w:r>
        <w:rPr>
          <w:rFonts w:ascii="Times New Roman" w:hAnsi="Times New Roman" w:cs="Times New Roman"/>
          <w:sz w:val="20"/>
          <w:szCs w:val="20"/>
          <w:lang w:val="en-GB" w:eastAsia="zh-CN"/>
        </w:rPr>
        <w:t>,</w:t>
      </w:r>
      <w:r w:rsidRPr="002A2E08">
        <w:rPr>
          <w:rFonts w:ascii="Times New Roman" w:hAnsi="Times New Roman" w:cs="Times New Roman"/>
          <w:sz w:val="20"/>
          <w:szCs w:val="20"/>
          <w:lang w:val="en-GB" w:eastAsia="zh-CN"/>
        </w:rPr>
        <w:t xml:space="preserve"> the NES-capable UE may first use the additional PRACH resources before using the </w:t>
      </w:r>
      <w:r>
        <w:rPr>
          <w:rFonts w:ascii="Times New Roman" w:hAnsi="Times New Roman" w:cs="Times New Roman"/>
          <w:sz w:val="20"/>
          <w:szCs w:val="20"/>
          <w:lang w:val="en-GB" w:eastAsia="zh-CN"/>
        </w:rPr>
        <w:t>legacy</w:t>
      </w:r>
      <w:r w:rsidRPr="002A2E08">
        <w:rPr>
          <w:rFonts w:ascii="Times New Roman" w:hAnsi="Times New Roman" w:cs="Times New Roman"/>
          <w:sz w:val="20"/>
          <w:szCs w:val="20"/>
          <w:lang w:val="en-GB" w:eastAsia="zh-CN"/>
        </w:rPr>
        <w:t xml:space="preserve"> resources.</w:t>
      </w:r>
      <w:r>
        <w:rPr>
          <w:rFonts w:ascii="Times New Roman" w:hAnsi="Times New Roman" w:cs="Times New Roman"/>
          <w:sz w:val="20"/>
          <w:szCs w:val="20"/>
          <w:lang w:val="en-GB" w:eastAsia="zh-CN"/>
        </w:rPr>
        <w:t xml:space="preserve"> </w:t>
      </w:r>
      <w:r w:rsidR="00D75AAC">
        <w:rPr>
          <w:rFonts w:ascii="Times New Roman" w:hAnsi="Times New Roman" w:cs="Times New Roman"/>
          <w:sz w:val="20"/>
          <w:szCs w:val="20"/>
          <w:lang w:val="en-GB" w:eastAsia="zh-CN"/>
        </w:rPr>
        <w:t xml:space="preserve">This approach can be applicable for both Alt-1 and Alt-2 above. </w:t>
      </w:r>
      <w:r w:rsidRPr="002A2E08">
        <w:rPr>
          <w:rFonts w:ascii="Times New Roman" w:hAnsi="Times New Roman" w:cs="Times New Roman"/>
          <w:sz w:val="20"/>
          <w:szCs w:val="20"/>
          <w:lang w:val="en-GB" w:eastAsia="zh-CN"/>
        </w:rPr>
        <w:t xml:space="preserve">Since the NES-capable UE can use both the additional and </w:t>
      </w:r>
      <w:r>
        <w:rPr>
          <w:rFonts w:ascii="Times New Roman" w:hAnsi="Times New Roman" w:cs="Times New Roman"/>
          <w:sz w:val="20"/>
          <w:szCs w:val="20"/>
          <w:lang w:val="en-GB" w:eastAsia="zh-CN"/>
        </w:rPr>
        <w:t>legacy</w:t>
      </w:r>
      <w:r w:rsidRPr="002A2E08">
        <w:rPr>
          <w:rFonts w:ascii="Times New Roman" w:hAnsi="Times New Roman" w:cs="Times New Roman"/>
          <w:sz w:val="20"/>
          <w:szCs w:val="20"/>
          <w:lang w:val="en-GB" w:eastAsia="zh-CN"/>
        </w:rPr>
        <w:t xml:space="preserve"> resources, such </w:t>
      </w:r>
      <w:proofErr w:type="spellStart"/>
      <w:r w:rsidRPr="002A2E08">
        <w:rPr>
          <w:rFonts w:ascii="Times New Roman" w:hAnsi="Times New Roman" w:cs="Times New Roman"/>
          <w:sz w:val="20"/>
          <w:szCs w:val="20"/>
          <w:lang w:val="en-GB" w:eastAsia="zh-CN"/>
        </w:rPr>
        <w:t>behavior</w:t>
      </w:r>
      <w:proofErr w:type="spellEnd"/>
      <w:r w:rsidRPr="002A2E08">
        <w:rPr>
          <w:rFonts w:ascii="Times New Roman" w:hAnsi="Times New Roman" w:cs="Times New Roman"/>
          <w:sz w:val="20"/>
          <w:szCs w:val="20"/>
          <w:lang w:val="en-GB" w:eastAsia="zh-CN"/>
        </w:rPr>
        <w:t xml:space="preserve"> is anyways needed when supporting adaptation of additional PRACH resource regardless of </w:t>
      </w:r>
      <w:r w:rsidR="003479D8">
        <w:rPr>
          <w:rFonts w:ascii="Times New Roman" w:hAnsi="Times New Roman" w:cs="Times New Roman"/>
          <w:sz w:val="20"/>
          <w:szCs w:val="20"/>
          <w:lang w:val="en-GB" w:eastAsia="zh-CN"/>
        </w:rPr>
        <w:t xml:space="preserve">the </w:t>
      </w:r>
      <w:r w:rsidRPr="002A2E08">
        <w:rPr>
          <w:rFonts w:ascii="Times New Roman" w:hAnsi="Times New Roman" w:cs="Times New Roman"/>
          <w:sz w:val="20"/>
          <w:szCs w:val="20"/>
          <w:lang w:val="en-GB" w:eastAsia="zh-CN"/>
        </w:rPr>
        <w:t>overlap.</w:t>
      </w:r>
      <w:r>
        <w:rPr>
          <w:rFonts w:ascii="Times New Roman" w:hAnsi="Times New Roman" w:cs="Times New Roman"/>
          <w:sz w:val="20"/>
          <w:szCs w:val="20"/>
          <w:lang w:val="en-GB" w:eastAsia="zh-CN"/>
        </w:rPr>
        <w:t xml:space="preserve"> Based on this, we propose the following:</w:t>
      </w:r>
    </w:p>
    <w:p w14:paraId="3C010938" w14:textId="123003A0" w:rsidR="00311F82" w:rsidRDefault="00311F82" w:rsidP="008251AD">
      <w:pPr>
        <w:spacing w:after="240"/>
        <w:jc w:val="both"/>
        <w:rPr>
          <w:rFonts w:ascii="Times New Roman" w:hAnsi="Times New Roman" w:cs="Times New Roman"/>
          <w:sz w:val="20"/>
          <w:szCs w:val="20"/>
          <w:lang w:val="en-GB" w:eastAsia="zh-CN"/>
        </w:rPr>
      </w:pPr>
      <w:r>
        <w:rPr>
          <w:rFonts w:ascii="Times New Roman" w:hAnsi="Times New Roman" w:cs="Times New Roman"/>
          <w:b/>
          <w:bCs/>
          <w:i/>
          <w:iCs/>
          <w:sz w:val="20"/>
          <w:szCs w:val="20"/>
          <w:lang w:val="en-GB" w:eastAsia="zh-CN"/>
        </w:rPr>
        <w:t xml:space="preserve">Proposal </w:t>
      </w:r>
      <w:r w:rsidR="00DA491F">
        <w:rPr>
          <w:rFonts w:ascii="Times New Roman" w:hAnsi="Times New Roman" w:cs="Times New Roman"/>
          <w:b/>
          <w:bCs/>
          <w:i/>
          <w:iCs/>
          <w:sz w:val="20"/>
          <w:szCs w:val="20"/>
          <w:lang w:val="en-GB" w:eastAsia="zh-CN"/>
        </w:rPr>
        <w:t>4</w:t>
      </w:r>
      <w:r>
        <w:rPr>
          <w:rFonts w:ascii="Times New Roman" w:hAnsi="Times New Roman" w:cs="Times New Roman"/>
          <w:b/>
          <w:bCs/>
          <w:i/>
          <w:iCs/>
          <w:sz w:val="20"/>
          <w:szCs w:val="20"/>
          <w:lang w:val="en-GB" w:eastAsia="zh-CN"/>
        </w:rPr>
        <w:t xml:space="preserve">: </w:t>
      </w:r>
      <w:r w:rsidRPr="00C07B52">
        <w:rPr>
          <w:rFonts w:ascii="Times New Roman" w:hAnsi="Times New Roman" w:cs="Times New Roman"/>
          <w:b/>
          <w:bCs/>
          <w:sz w:val="20"/>
          <w:szCs w:val="20"/>
          <w:lang w:val="en-GB" w:eastAsia="zh-CN"/>
        </w:rPr>
        <w:t xml:space="preserve">Support </w:t>
      </w:r>
      <w:r>
        <w:rPr>
          <w:rFonts w:ascii="Times New Roman" w:hAnsi="Times New Roman" w:cs="Times New Roman"/>
          <w:b/>
          <w:bCs/>
          <w:sz w:val="20"/>
          <w:szCs w:val="20"/>
          <w:lang w:val="en-GB" w:eastAsia="zh-CN"/>
        </w:rPr>
        <w:t xml:space="preserve">NES-capable UE to </w:t>
      </w:r>
      <w:r w:rsidRPr="00C07B52">
        <w:rPr>
          <w:rFonts w:ascii="Times New Roman" w:hAnsi="Times New Roman" w:cs="Times New Roman"/>
          <w:b/>
          <w:bCs/>
          <w:sz w:val="20"/>
          <w:szCs w:val="20"/>
          <w:lang w:val="en-GB" w:eastAsia="zh-CN"/>
        </w:rPr>
        <w:t>prioritiz</w:t>
      </w:r>
      <w:r>
        <w:rPr>
          <w:rFonts w:ascii="Times New Roman" w:hAnsi="Times New Roman" w:cs="Times New Roman"/>
          <w:b/>
          <w:bCs/>
          <w:sz w:val="20"/>
          <w:szCs w:val="20"/>
          <w:lang w:val="en-GB" w:eastAsia="zh-CN"/>
        </w:rPr>
        <w:t xml:space="preserve">e using additional PRACH resources before using the PRACH resources for legacy UEs </w:t>
      </w:r>
      <w:r>
        <w:rPr>
          <w:rFonts w:ascii="Times New Roman" w:hAnsi="Times New Roman" w:cs="Times New Roman"/>
          <w:b/>
          <w:bCs/>
          <w:i/>
          <w:iCs/>
          <w:sz w:val="20"/>
          <w:szCs w:val="20"/>
          <w:lang w:val="en-GB" w:eastAsia="zh-CN"/>
        </w:rPr>
        <w:t xml:space="preserve"> </w:t>
      </w:r>
      <w:r w:rsidRPr="00F30688">
        <w:rPr>
          <w:rFonts w:ascii="Times New Roman" w:hAnsi="Times New Roman" w:cs="Times New Roman"/>
          <w:b/>
          <w:bCs/>
          <w:i/>
          <w:iCs/>
          <w:sz w:val="20"/>
          <w:szCs w:val="20"/>
          <w:lang w:val="en-GB" w:eastAsia="zh-CN"/>
        </w:rPr>
        <w:t xml:space="preserve"> </w:t>
      </w:r>
    </w:p>
    <w:p w14:paraId="4E116F5E" w14:textId="368A9EA6" w:rsidR="00797166" w:rsidRPr="002A2E08" w:rsidRDefault="00797166" w:rsidP="001D41F0">
      <w:pPr>
        <w:pStyle w:val="Heading3"/>
        <w:tabs>
          <w:tab w:val="clear" w:pos="1004"/>
          <w:tab w:val="num" w:pos="630"/>
        </w:tabs>
        <w:ind w:hanging="1004"/>
        <w:rPr>
          <w:rFonts w:ascii="Times New Roman" w:hAnsi="Times New Roman"/>
          <w:sz w:val="20"/>
          <w:szCs w:val="20"/>
          <w:u w:val="single"/>
        </w:rPr>
      </w:pPr>
      <w:r>
        <w:rPr>
          <w:rFonts w:ascii="Times New Roman" w:hAnsi="Times New Roman"/>
          <w:sz w:val="20"/>
          <w:szCs w:val="20"/>
          <w:u w:val="single"/>
        </w:rPr>
        <w:t>How to handle SSB-</w:t>
      </w:r>
      <w:r w:rsidR="00601C4A">
        <w:rPr>
          <w:rFonts w:ascii="Times New Roman" w:hAnsi="Times New Roman"/>
          <w:sz w:val="20"/>
          <w:szCs w:val="20"/>
          <w:u w:val="single"/>
        </w:rPr>
        <w:t>RO mapping for adaptation of additional</w:t>
      </w:r>
      <w:r>
        <w:rPr>
          <w:rFonts w:ascii="Times New Roman" w:hAnsi="Times New Roman"/>
          <w:sz w:val="20"/>
          <w:szCs w:val="20"/>
          <w:u w:val="single"/>
        </w:rPr>
        <w:t xml:space="preserve"> PRACH</w:t>
      </w:r>
      <w:r w:rsidRPr="00F30688">
        <w:rPr>
          <w:rFonts w:ascii="Times New Roman" w:hAnsi="Times New Roman"/>
          <w:sz w:val="20"/>
          <w:szCs w:val="20"/>
          <w:u w:val="single"/>
        </w:rPr>
        <w:t xml:space="preserve"> </w:t>
      </w:r>
      <w:r>
        <w:rPr>
          <w:rFonts w:ascii="Times New Roman" w:hAnsi="Times New Roman"/>
          <w:sz w:val="20"/>
          <w:szCs w:val="20"/>
          <w:u w:val="single"/>
        </w:rPr>
        <w:t>resources</w:t>
      </w:r>
    </w:p>
    <w:p w14:paraId="165DF3A1" w14:textId="2E4A169F" w:rsidR="00797166" w:rsidRPr="002A2E08" w:rsidRDefault="00797166" w:rsidP="008251AD">
      <w:pPr>
        <w:spacing w:before="160"/>
        <w:jc w:val="both"/>
        <w:rPr>
          <w:rFonts w:ascii="Times New Roman" w:hAnsi="Times New Roman" w:cs="Times New Roman"/>
          <w:sz w:val="20"/>
          <w:szCs w:val="20"/>
          <w:lang w:val="en-GB" w:eastAsia="zh-CN"/>
        </w:rPr>
      </w:pPr>
      <w:r w:rsidRPr="00F30688">
        <w:rPr>
          <w:rFonts w:ascii="Times New Roman" w:hAnsi="Times New Roman" w:cs="Times New Roman"/>
          <w:sz w:val="20"/>
          <w:szCs w:val="20"/>
          <w:lang w:val="en-GB" w:eastAsia="zh-CN"/>
        </w:rPr>
        <w:t>When a</w:t>
      </w:r>
      <w:r w:rsidR="00877829">
        <w:rPr>
          <w:rFonts w:ascii="Times New Roman" w:hAnsi="Times New Roman" w:cs="Times New Roman"/>
          <w:sz w:val="20"/>
          <w:szCs w:val="20"/>
          <w:lang w:val="en-GB" w:eastAsia="zh-CN"/>
        </w:rPr>
        <w:t xml:space="preserve"> PRACH</w:t>
      </w:r>
      <w:r w:rsidRPr="00F30688">
        <w:rPr>
          <w:rFonts w:ascii="Times New Roman" w:hAnsi="Times New Roman" w:cs="Times New Roman"/>
          <w:sz w:val="20"/>
          <w:szCs w:val="20"/>
          <w:lang w:val="en-GB" w:eastAsia="zh-CN"/>
        </w:rPr>
        <w:t xml:space="preserve"> adaptation mechanism is applied to the additional PRACH resources (e.g. adapt periodicity of PRACH resources), there may be an </w:t>
      </w:r>
      <w:r w:rsidR="00D7114A">
        <w:rPr>
          <w:rFonts w:ascii="Times New Roman" w:hAnsi="Times New Roman" w:cs="Times New Roman"/>
          <w:sz w:val="20"/>
          <w:szCs w:val="20"/>
          <w:lang w:val="en-GB" w:eastAsia="zh-CN"/>
        </w:rPr>
        <w:t>issue</w:t>
      </w:r>
      <w:r w:rsidRPr="00F30688">
        <w:rPr>
          <w:rFonts w:ascii="Times New Roman" w:hAnsi="Times New Roman" w:cs="Times New Roman"/>
          <w:sz w:val="20"/>
          <w:szCs w:val="20"/>
          <w:lang w:val="en-GB" w:eastAsia="zh-CN"/>
        </w:rPr>
        <w:t xml:space="preserve"> in the SSB-RO mapping</w:t>
      </w:r>
      <w:r w:rsidR="00BF5FCF">
        <w:rPr>
          <w:rFonts w:ascii="Times New Roman" w:hAnsi="Times New Roman" w:cs="Times New Roman"/>
          <w:sz w:val="20"/>
          <w:szCs w:val="20"/>
          <w:lang w:val="en-GB" w:eastAsia="zh-CN"/>
        </w:rPr>
        <w:t xml:space="preserve"> (</w:t>
      </w:r>
      <w:r w:rsidR="001E730F">
        <w:rPr>
          <w:rFonts w:ascii="Times New Roman" w:hAnsi="Times New Roman" w:cs="Times New Roman"/>
          <w:sz w:val="20"/>
          <w:szCs w:val="20"/>
          <w:lang w:val="en-GB" w:eastAsia="zh-CN"/>
        </w:rPr>
        <w:t xml:space="preserve">in terms of parameters of </w:t>
      </w:r>
      <w:r w:rsidR="00C86357" w:rsidRPr="008251AD">
        <w:rPr>
          <w:rFonts w:ascii="Times New Roman" w:hAnsi="Times New Roman" w:cs="Times New Roman"/>
          <w:sz w:val="20"/>
          <w:szCs w:val="20"/>
          <w:lang w:val="en-GB" w:eastAsia="zh-CN"/>
        </w:rPr>
        <w:t>msg1-FDM</w:t>
      </w:r>
      <w:r w:rsidR="00C86357">
        <w:rPr>
          <w:rFonts w:ascii="Times New Roman" w:hAnsi="Times New Roman" w:cs="Times New Roman"/>
          <w:sz w:val="20"/>
          <w:szCs w:val="20"/>
          <w:lang w:val="en-GB" w:eastAsia="zh-CN"/>
        </w:rPr>
        <w:t xml:space="preserve"> and </w:t>
      </w:r>
      <w:proofErr w:type="spellStart"/>
      <w:r w:rsidR="00BF5FCF" w:rsidRPr="008251AD">
        <w:rPr>
          <w:rFonts w:ascii="Times New Roman" w:hAnsi="Times New Roman" w:cs="Times New Roman"/>
          <w:sz w:val="20"/>
          <w:szCs w:val="20"/>
          <w:lang w:val="en-GB" w:eastAsia="zh-CN"/>
        </w:rPr>
        <w:t>ssb-perRACH-OccasionAndCB-PreamblesPerSSB</w:t>
      </w:r>
      <w:proofErr w:type="spellEnd"/>
      <w:r w:rsidR="00BF5FCF">
        <w:rPr>
          <w:rFonts w:ascii="Times New Roman" w:hAnsi="Times New Roman" w:cs="Times New Roman"/>
          <w:sz w:val="20"/>
          <w:szCs w:val="20"/>
          <w:lang w:val="en-GB" w:eastAsia="zh-CN"/>
        </w:rPr>
        <w:t>)</w:t>
      </w:r>
      <w:r w:rsidRPr="00F30688">
        <w:rPr>
          <w:rFonts w:ascii="Times New Roman" w:hAnsi="Times New Roman" w:cs="Times New Roman"/>
          <w:sz w:val="20"/>
          <w:szCs w:val="20"/>
          <w:lang w:val="en-GB" w:eastAsia="zh-CN"/>
        </w:rPr>
        <w:t>, e.g. how the additional PRACH resources are mapped to the SSB</w:t>
      </w:r>
      <w:r w:rsidR="000335F7">
        <w:rPr>
          <w:rFonts w:ascii="Times New Roman" w:hAnsi="Times New Roman" w:cs="Times New Roman"/>
          <w:sz w:val="20"/>
          <w:szCs w:val="20"/>
          <w:lang w:val="en-GB" w:eastAsia="zh-CN"/>
        </w:rPr>
        <w:t>s</w:t>
      </w:r>
      <w:r w:rsidRPr="00F30688">
        <w:rPr>
          <w:rFonts w:ascii="Times New Roman" w:hAnsi="Times New Roman" w:cs="Times New Roman"/>
          <w:sz w:val="20"/>
          <w:szCs w:val="20"/>
          <w:lang w:val="en-GB" w:eastAsia="zh-CN"/>
        </w:rPr>
        <w:t xml:space="preserve">. </w:t>
      </w:r>
      <w:r w:rsidR="00E70B49">
        <w:rPr>
          <w:rFonts w:ascii="Times New Roman" w:hAnsi="Times New Roman" w:cs="Times New Roman"/>
          <w:sz w:val="20"/>
          <w:szCs w:val="20"/>
          <w:lang w:val="en-GB" w:eastAsia="zh-CN"/>
        </w:rPr>
        <w:t>I</w:t>
      </w:r>
      <w:r w:rsidRPr="00F30688">
        <w:rPr>
          <w:rFonts w:ascii="Times New Roman" w:hAnsi="Times New Roman" w:cs="Times New Roman"/>
          <w:sz w:val="20"/>
          <w:szCs w:val="20"/>
          <w:lang w:val="en-GB" w:eastAsia="zh-CN"/>
        </w:rPr>
        <w:t>n one approach</w:t>
      </w:r>
      <w:r w:rsidR="00E70B49">
        <w:rPr>
          <w:rFonts w:ascii="Times New Roman" w:hAnsi="Times New Roman" w:cs="Times New Roman"/>
          <w:sz w:val="20"/>
          <w:szCs w:val="20"/>
          <w:lang w:val="en-GB" w:eastAsia="zh-CN"/>
        </w:rPr>
        <w:t>,</w:t>
      </w:r>
      <w:r w:rsidRPr="00F30688">
        <w:rPr>
          <w:rFonts w:ascii="Times New Roman" w:hAnsi="Times New Roman" w:cs="Times New Roman"/>
          <w:sz w:val="20"/>
          <w:szCs w:val="20"/>
          <w:lang w:val="en-GB" w:eastAsia="zh-CN"/>
        </w:rPr>
        <w:t xml:space="preserve"> both the SSB adaptation and the PRACH resource adaptation can be aligned so that whenever SSB adaptation is done the UE can identify the corresponding adaptation to additional PRACH resources </w:t>
      </w:r>
      <w:r w:rsidR="00274335">
        <w:rPr>
          <w:rFonts w:ascii="Times New Roman" w:hAnsi="Times New Roman" w:cs="Times New Roman"/>
          <w:sz w:val="20"/>
          <w:szCs w:val="20"/>
          <w:lang w:val="en-GB" w:eastAsia="zh-CN"/>
        </w:rPr>
        <w:t xml:space="preserve">(e.g. </w:t>
      </w:r>
      <w:r w:rsidR="008717FB">
        <w:rPr>
          <w:rFonts w:ascii="Times New Roman" w:hAnsi="Times New Roman" w:cs="Times New Roman"/>
          <w:sz w:val="20"/>
          <w:szCs w:val="20"/>
          <w:lang w:val="en-GB" w:eastAsia="zh-CN"/>
        </w:rPr>
        <w:t xml:space="preserve">a corresponding PRACH configuration index) </w:t>
      </w:r>
      <w:r w:rsidRPr="00F30688">
        <w:rPr>
          <w:rFonts w:ascii="Times New Roman" w:hAnsi="Times New Roman" w:cs="Times New Roman"/>
          <w:sz w:val="20"/>
          <w:szCs w:val="20"/>
          <w:lang w:val="en-GB" w:eastAsia="zh-CN"/>
        </w:rPr>
        <w:t>based on a common SSB-RO mapping. Such common SSB-RO mapping for the additional PRACH resources can be applicable</w:t>
      </w:r>
      <w:r w:rsidR="00BD11B7">
        <w:rPr>
          <w:rFonts w:ascii="Times New Roman" w:hAnsi="Times New Roman" w:cs="Times New Roman"/>
          <w:sz w:val="20"/>
          <w:szCs w:val="20"/>
          <w:lang w:val="en-GB" w:eastAsia="zh-CN"/>
        </w:rPr>
        <w:t xml:space="preserve"> for</w:t>
      </w:r>
      <w:r w:rsidRPr="00F30688">
        <w:rPr>
          <w:rFonts w:ascii="Times New Roman" w:hAnsi="Times New Roman" w:cs="Times New Roman"/>
          <w:sz w:val="20"/>
          <w:szCs w:val="20"/>
          <w:lang w:val="en-GB" w:eastAsia="zh-CN"/>
        </w:rPr>
        <w:t xml:space="preserve"> all </w:t>
      </w:r>
      <w:r w:rsidR="00B939E0">
        <w:rPr>
          <w:rFonts w:ascii="Times New Roman" w:hAnsi="Times New Roman" w:cs="Times New Roman"/>
          <w:sz w:val="20"/>
          <w:szCs w:val="20"/>
          <w:lang w:val="en-GB" w:eastAsia="zh-CN"/>
        </w:rPr>
        <w:t xml:space="preserve">supported </w:t>
      </w:r>
      <w:r w:rsidRPr="00F30688">
        <w:rPr>
          <w:rFonts w:ascii="Times New Roman" w:hAnsi="Times New Roman" w:cs="Times New Roman"/>
          <w:sz w:val="20"/>
          <w:szCs w:val="20"/>
          <w:lang w:val="en-GB" w:eastAsia="zh-CN"/>
        </w:rPr>
        <w:t>SSB adaptations (e.g. all a</w:t>
      </w:r>
      <w:r w:rsidR="00976355">
        <w:rPr>
          <w:rFonts w:ascii="Times New Roman" w:hAnsi="Times New Roman" w:cs="Times New Roman"/>
          <w:sz w:val="20"/>
          <w:szCs w:val="20"/>
          <w:lang w:val="en-GB" w:eastAsia="zh-CN"/>
        </w:rPr>
        <w:t xml:space="preserve">daptable </w:t>
      </w:r>
      <w:r w:rsidRPr="002A2E08">
        <w:rPr>
          <w:rFonts w:ascii="Times New Roman" w:hAnsi="Times New Roman" w:cs="Times New Roman"/>
          <w:sz w:val="20"/>
          <w:szCs w:val="20"/>
          <w:lang w:val="en-GB" w:eastAsia="zh-CN"/>
        </w:rPr>
        <w:t xml:space="preserve">SSB periodicities). In this case, </w:t>
      </w:r>
      <w:r w:rsidR="008A77F5">
        <w:rPr>
          <w:rFonts w:ascii="Times New Roman" w:hAnsi="Times New Roman" w:cs="Times New Roman"/>
          <w:sz w:val="20"/>
          <w:szCs w:val="20"/>
          <w:lang w:val="en-GB" w:eastAsia="zh-CN"/>
        </w:rPr>
        <w:t xml:space="preserve">for consistency </w:t>
      </w:r>
      <w:r w:rsidRPr="002A2E08">
        <w:rPr>
          <w:rFonts w:ascii="Times New Roman" w:hAnsi="Times New Roman" w:cs="Times New Roman"/>
          <w:sz w:val="20"/>
          <w:szCs w:val="20"/>
          <w:lang w:val="en-GB" w:eastAsia="zh-CN"/>
        </w:rPr>
        <w:t xml:space="preserve">the same SSB-RO mapping </w:t>
      </w:r>
      <w:r w:rsidR="005C64C1">
        <w:rPr>
          <w:rFonts w:ascii="Times New Roman" w:hAnsi="Times New Roman" w:cs="Times New Roman"/>
          <w:sz w:val="20"/>
          <w:szCs w:val="20"/>
          <w:lang w:val="en-GB" w:eastAsia="zh-CN"/>
        </w:rPr>
        <w:t xml:space="preserve">(i.e. same parameters) </w:t>
      </w:r>
      <w:r w:rsidRPr="002A2E08">
        <w:rPr>
          <w:rFonts w:ascii="Times New Roman" w:hAnsi="Times New Roman" w:cs="Times New Roman"/>
          <w:sz w:val="20"/>
          <w:szCs w:val="20"/>
          <w:lang w:val="en-GB" w:eastAsia="zh-CN"/>
        </w:rPr>
        <w:t xml:space="preserve">for the additional PRACH resources </w:t>
      </w:r>
      <w:r w:rsidR="00B939E0">
        <w:rPr>
          <w:rFonts w:ascii="Times New Roman" w:hAnsi="Times New Roman" w:cs="Times New Roman"/>
          <w:sz w:val="20"/>
          <w:szCs w:val="20"/>
          <w:lang w:val="en-GB" w:eastAsia="zh-CN"/>
        </w:rPr>
        <w:t>can be</w:t>
      </w:r>
      <w:r w:rsidRPr="002A2E08">
        <w:rPr>
          <w:rFonts w:ascii="Times New Roman" w:hAnsi="Times New Roman" w:cs="Times New Roman"/>
          <w:sz w:val="20"/>
          <w:szCs w:val="20"/>
          <w:lang w:val="en-GB" w:eastAsia="zh-CN"/>
        </w:rPr>
        <w:t xml:space="preserve"> used regardless of the SSB adaptation applied.   </w:t>
      </w:r>
    </w:p>
    <w:p w14:paraId="293FF9B2" w14:textId="6B528CA7" w:rsidR="00797166" w:rsidRPr="002A2E08" w:rsidRDefault="00797166" w:rsidP="008251AD">
      <w:pPr>
        <w:spacing w:before="160"/>
        <w:jc w:val="both"/>
        <w:rPr>
          <w:rFonts w:ascii="Times New Roman" w:hAnsi="Times New Roman" w:cs="Times New Roman"/>
          <w:sz w:val="20"/>
          <w:szCs w:val="20"/>
          <w:lang w:val="en-GB" w:eastAsia="zh-CN"/>
        </w:rPr>
      </w:pPr>
      <w:r w:rsidRPr="002A2E08">
        <w:rPr>
          <w:rFonts w:ascii="Times New Roman" w:hAnsi="Times New Roman" w:cs="Times New Roman"/>
          <w:sz w:val="20"/>
          <w:szCs w:val="20"/>
          <w:lang w:val="en-GB" w:eastAsia="zh-CN"/>
        </w:rPr>
        <w:t xml:space="preserve">Alternatively, when PRACH resource adaptation are done independent of SSB adaptations, separate SSB-RO mappings are needed for indicating the mapping between the additional PRACH resources and the specific SSB adaptation. Although, this approach provides some flexibility to NW to decouple </w:t>
      </w:r>
      <w:r w:rsidR="00004D6F">
        <w:rPr>
          <w:rFonts w:ascii="Times New Roman" w:hAnsi="Times New Roman" w:cs="Times New Roman"/>
          <w:sz w:val="20"/>
          <w:szCs w:val="20"/>
          <w:lang w:val="en-GB" w:eastAsia="zh-CN"/>
        </w:rPr>
        <w:t xml:space="preserve">adaptation of </w:t>
      </w:r>
      <w:r w:rsidRPr="002A2E08">
        <w:rPr>
          <w:rFonts w:ascii="Times New Roman" w:hAnsi="Times New Roman" w:cs="Times New Roman"/>
          <w:sz w:val="20"/>
          <w:szCs w:val="20"/>
          <w:lang w:val="en-GB" w:eastAsia="zh-CN"/>
        </w:rPr>
        <w:t>PRACH resource from SSB adaptation, it comes at the cost of high</w:t>
      </w:r>
      <w:r w:rsidR="009C2400">
        <w:rPr>
          <w:rFonts w:ascii="Times New Roman" w:hAnsi="Times New Roman" w:cs="Times New Roman"/>
          <w:sz w:val="20"/>
          <w:szCs w:val="20"/>
          <w:lang w:val="en-GB" w:eastAsia="zh-CN"/>
        </w:rPr>
        <w:t>er</w:t>
      </w:r>
      <w:r w:rsidRPr="002A2E08">
        <w:rPr>
          <w:rFonts w:ascii="Times New Roman" w:hAnsi="Times New Roman" w:cs="Times New Roman"/>
          <w:sz w:val="20"/>
          <w:szCs w:val="20"/>
          <w:lang w:val="en-GB" w:eastAsia="zh-CN"/>
        </w:rPr>
        <w:t xml:space="preserve"> overhead and spec impact. It is also not clear whether/how any NES gains are possible with the decoupled approach and</w:t>
      </w:r>
      <w:r w:rsidR="00B34E09">
        <w:rPr>
          <w:rFonts w:ascii="Times New Roman" w:hAnsi="Times New Roman" w:cs="Times New Roman"/>
          <w:sz w:val="20"/>
          <w:szCs w:val="20"/>
          <w:lang w:val="en-GB" w:eastAsia="zh-CN"/>
        </w:rPr>
        <w:t>,</w:t>
      </w:r>
      <w:r w:rsidRPr="002A2E08">
        <w:rPr>
          <w:rFonts w:ascii="Times New Roman" w:hAnsi="Times New Roman" w:cs="Times New Roman"/>
          <w:sz w:val="20"/>
          <w:szCs w:val="20"/>
          <w:lang w:val="en-GB" w:eastAsia="zh-CN"/>
        </w:rPr>
        <w:t xml:space="preserve"> therefore not preferred. As such, we propose the following: </w:t>
      </w:r>
    </w:p>
    <w:p w14:paraId="652DDE74" w14:textId="4D775575" w:rsidR="0016143B" w:rsidRDefault="00797166" w:rsidP="002A2E08">
      <w:pPr>
        <w:jc w:val="both"/>
        <w:rPr>
          <w:rFonts w:ascii="Times New Roman" w:hAnsi="Times New Roman" w:cs="Times New Roman"/>
          <w:sz w:val="20"/>
          <w:szCs w:val="20"/>
          <w:u w:val="single"/>
          <w:lang w:val="en-GB" w:eastAsia="zh-CN"/>
        </w:rPr>
      </w:pPr>
      <w:r w:rsidRPr="002A2E08">
        <w:rPr>
          <w:rFonts w:ascii="Times New Roman" w:hAnsi="Times New Roman" w:cs="Times New Roman"/>
          <w:b/>
          <w:bCs/>
          <w:i/>
          <w:iCs/>
          <w:sz w:val="20"/>
          <w:szCs w:val="20"/>
          <w:lang w:val="en-GB" w:eastAsia="zh-CN"/>
        </w:rPr>
        <w:t>Proposal</w:t>
      </w:r>
      <w:r w:rsidR="0026510E">
        <w:rPr>
          <w:rFonts w:ascii="Times New Roman" w:hAnsi="Times New Roman" w:cs="Times New Roman"/>
          <w:b/>
          <w:bCs/>
          <w:i/>
          <w:iCs/>
          <w:sz w:val="20"/>
          <w:szCs w:val="20"/>
          <w:lang w:val="en-GB" w:eastAsia="zh-CN"/>
        </w:rPr>
        <w:t xml:space="preserve"> </w:t>
      </w:r>
      <w:r w:rsidR="00DA491F">
        <w:rPr>
          <w:rFonts w:ascii="Times New Roman" w:hAnsi="Times New Roman" w:cs="Times New Roman"/>
          <w:b/>
          <w:bCs/>
          <w:i/>
          <w:iCs/>
          <w:sz w:val="20"/>
          <w:szCs w:val="20"/>
          <w:lang w:val="en-GB" w:eastAsia="zh-CN"/>
        </w:rPr>
        <w:t>5</w:t>
      </w:r>
      <w:r w:rsidRPr="002A2E08">
        <w:rPr>
          <w:rFonts w:ascii="Times New Roman" w:hAnsi="Times New Roman" w:cs="Times New Roman"/>
          <w:b/>
          <w:bCs/>
          <w:i/>
          <w:iCs/>
          <w:sz w:val="20"/>
          <w:szCs w:val="20"/>
          <w:lang w:val="en-GB" w:eastAsia="zh-CN"/>
        </w:rPr>
        <w:t xml:space="preserve">: </w:t>
      </w:r>
      <w:r w:rsidRPr="002A2E08">
        <w:rPr>
          <w:rFonts w:ascii="Times New Roman" w:hAnsi="Times New Roman" w:cs="Times New Roman"/>
          <w:b/>
          <w:bCs/>
          <w:sz w:val="20"/>
          <w:szCs w:val="20"/>
          <w:lang w:val="en-GB" w:eastAsia="zh-CN"/>
        </w:rPr>
        <w:t xml:space="preserve">Support an SSB-RO mapping for the additional PRACH resources that is common </w:t>
      </w:r>
      <w:r w:rsidR="006A2937">
        <w:rPr>
          <w:rFonts w:ascii="Times New Roman" w:hAnsi="Times New Roman" w:cs="Times New Roman"/>
          <w:b/>
          <w:bCs/>
          <w:sz w:val="20"/>
          <w:szCs w:val="20"/>
          <w:lang w:val="en-GB" w:eastAsia="zh-CN"/>
        </w:rPr>
        <w:t>across</w:t>
      </w:r>
      <w:r w:rsidRPr="002A2E08">
        <w:rPr>
          <w:rFonts w:ascii="Times New Roman" w:hAnsi="Times New Roman" w:cs="Times New Roman"/>
          <w:b/>
          <w:bCs/>
          <w:sz w:val="20"/>
          <w:szCs w:val="20"/>
          <w:lang w:val="en-GB" w:eastAsia="zh-CN"/>
        </w:rPr>
        <w:t xml:space="preserve"> all SSB adaptations (i.e. same SSB-RO mapping </w:t>
      </w:r>
      <w:r w:rsidR="00860B95">
        <w:rPr>
          <w:rFonts w:ascii="Times New Roman" w:hAnsi="Times New Roman" w:cs="Times New Roman"/>
          <w:b/>
          <w:bCs/>
          <w:sz w:val="20"/>
          <w:szCs w:val="20"/>
          <w:lang w:val="en-GB" w:eastAsia="zh-CN"/>
        </w:rPr>
        <w:t>para</w:t>
      </w:r>
      <w:r w:rsidR="00D1616F">
        <w:rPr>
          <w:rFonts w:ascii="Times New Roman" w:hAnsi="Times New Roman" w:cs="Times New Roman"/>
          <w:b/>
          <w:bCs/>
          <w:sz w:val="20"/>
          <w:szCs w:val="20"/>
          <w:lang w:val="en-GB" w:eastAsia="zh-CN"/>
        </w:rPr>
        <w:t>m</w:t>
      </w:r>
      <w:r w:rsidR="00860B95">
        <w:rPr>
          <w:rFonts w:ascii="Times New Roman" w:hAnsi="Times New Roman" w:cs="Times New Roman"/>
          <w:b/>
          <w:bCs/>
          <w:sz w:val="20"/>
          <w:szCs w:val="20"/>
          <w:lang w:val="en-GB" w:eastAsia="zh-CN"/>
        </w:rPr>
        <w:t xml:space="preserve">eters </w:t>
      </w:r>
      <w:r w:rsidR="001A528F">
        <w:rPr>
          <w:rFonts w:ascii="Times New Roman" w:hAnsi="Times New Roman" w:cs="Times New Roman"/>
          <w:b/>
          <w:bCs/>
          <w:sz w:val="20"/>
          <w:szCs w:val="20"/>
          <w:lang w:val="en-GB" w:eastAsia="zh-CN"/>
        </w:rPr>
        <w:t>are</w:t>
      </w:r>
      <w:r w:rsidRPr="002A2E08">
        <w:rPr>
          <w:rFonts w:ascii="Times New Roman" w:hAnsi="Times New Roman" w:cs="Times New Roman"/>
          <w:b/>
          <w:bCs/>
          <w:sz w:val="20"/>
          <w:szCs w:val="20"/>
          <w:lang w:val="en-GB" w:eastAsia="zh-CN"/>
        </w:rPr>
        <w:t xml:space="preserve"> used for all SSB adaptations)</w:t>
      </w:r>
      <w:r w:rsidRPr="002A2E08">
        <w:rPr>
          <w:rFonts w:ascii="Times New Roman" w:hAnsi="Times New Roman" w:cs="Times New Roman"/>
          <w:b/>
          <w:bCs/>
          <w:i/>
          <w:iCs/>
          <w:sz w:val="20"/>
          <w:szCs w:val="20"/>
          <w:lang w:val="en-GB" w:eastAsia="zh-CN"/>
        </w:rPr>
        <w:t xml:space="preserve">         </w:t>
      </w:r>
    </w:p>
    <w:p w14:paraId="67058733" w14:textId="36A959BF" w:rsidR="000A2FA8" w:rsidRPr="00EA4409" w:rsidRDefault="00F10957" w:rsidP="001D41F0">
      <w:pPr>
        <w:pStyle w:val="Heading3"/>
        <w:tabs>
          <w:tab w:val="clear" w:pos="1004"/>
          <w:tab w:val="num" w:pos="630"/>
        </w:tabs>
        <w:ind w:hanging="1004"/>
        <w:rPr>
          <w:rFonts w:ascii="Times New Roman" w:hAnsi="Times New Roman"/>
          <w:sz w:val="20"/>
          <w:szCs w:val="20"/>
          <w:u w:val="single"/>
        </w:rPr>
      </w:pPr>
      <w:r>
        <w:rPr>
          <w:rFonts w:ascii="Times New Roman" w:hAnsi="Times New Roman"/>
          <w:sz w:val="20"/>
          <w:szCs w:val="20"/>
          <w:u w:val="single"/>
        </w:rPr>
        <w:t xml:space="preserve">Alternatives for indicating </w:t>
      </w:r>
      <w:r w:rsidR="00DC7769">
        <w:rPr>
          <w:rFonts w:ascii="Times New Roman" w:hAnsi="Times New Roman"/>
          <w:sz w:val="20"/>
          <w:szCs w:val="20"/>
          <w:u w:val="single"/>
        </w:rPr>
        <w:t xml:space="preserve">the </w:t>
      </w:r>
      <w:r>
        <w:rPr>
          <w:rFonts w:ascii="Times New Roman" w:hAnsi="Times New Roman"/>
          <w:sz w:val="20"/>
          <w:szCs w:val="20"/>
          <w:u w:val="single"/>
        </w:rPr>
        <w:t>additional PRACH resources in DCI</w:t>
      </w:r>
    </w:p>
    <w:p w14:paraId="62D990DA" w14:textId="2CC96EC5" w:rsidR="00512B41" w:rsidRDefault="00C35363" w:rsidP="008251AD">
      <w:pPr>
        <w:spacing w:after="120"/>
        <w:rPr>
          <w:rFonts w:ascii="Times New Roman" w:hAnsi="Times New Roman" w:cs="Times New Roman"/>
          <w:sz w:val="20"/>
          <w:szCs w:val="20"/>
          <w:lang w:eastAsia="x-none"/>
        </w:rPr>
      </w:pPr>
      <w:r>
        <w:rPr>
          <w:rFonts w:ascii="Times New Roman" w:hAnsi="Times New Roman" w:cs="Times New Roman"/>
          <w:sz w:val="20"/>
          <w:szCs w:val="20"/>
          <w:lang w:eastAsia="x-none"/>
        </w:rPr>
        <w:t>In RAN1#11</w:t>
      </w:r>
      <w:r w:rsidR="00322DDC">
        <w:rPr>
          <w:rFonts w:ascii="Times New Roman" w:hAnsi="Times New Roman" w:cs="Times New Roman"/>
          <w:sz w:val="20"/>
          <w:szCs w:val="20"/>
          <w:lang w:eastAsia="x-none"/>
        </w:rPr>
        <w:t>9</w:t>
      </w:r>
      <w:r>
        <w:rPr>
          <w:rFonts w:ascii="Times New Roman" w:hAnsi="Times New Roman" w:cs="Times New Roman"/>
          <w:sz w:val="20"/>
          <w:szCs w:val="20"/>
          <w:lang w:eastAsia="x-none"/>
        </w:rPr>
        <w:t xml:space="preserve">, </w:t>
      </w:r>
      <w:r w:rsidR="005315F6">
        <w:rPr>
          <w:rFonts w:ascii="Times New Roman" w:hAnsi="Times New Roman" w:cs="Times New Roman"/>
          <w:sz w:val="20"/>
          <w:szCs w:val="20"/>
          <w:lang w:eastAsia="x-none"/>
        </w:rPr>
        <w:t>the following agreement</w:t>
      </w:r>
      <w:r w:rsidR="00BA51E0">
        <w:rPr>
          <w:rFonts w:ascii="Times New Roman" w:hAnsi="Times New Roman" w:cs="Times New Roman"/>
          <w:sz w:val="20"/>
          <w:szCs w:val="20"/>
          <w:lang w:eastAsia="x-none"/>
        </w:rPr>
        <w:t>s</w:t>
      </w:r>
      <w:r w:rsidR="005315F6">
        <w:rPr>
          <w:rFonts w:ascii="Times New Roman" w:hAnsi="Times New Roman" w:cs="Times New Roman"/>
          <w:sz w:val="20"/>
          <w:szCs w:val="20"/>
          <w:lang w:eastAsia="x-none"/>
        </w:rPr>
        <w:t xml:space="preserve"> w</w:t>
      </w:r>
      <w:r w:rsidR="00BA51E0">
        <w:rPr>
          <w:rFonts w:ascii="Times New Roman" w:hAnsi="Times New Roman" w:cs="Times New Roman"/>
          <w:sz w:val="20"/>
          <w:szCs w:val="20"/>
          <w:lang w:eastAsia="x-none"/>
        </w:rPr>
        <w:t xml:space="preserve">ere </w:t>
      </w:r>
      <w:r w:rsidR="005315F6">
        <w:rPr>
          <w:rFonts w:ascii="Times New Roman" w:hAnsi="Times New Roman" w:cs="Times New Roman"/>
          <w:sz w:val="20"/>
          <w:szCs w:val="20"/>
          <w:lang w:eastAsia="x-none"/>
        </w:rPr>
        <w:t xml:space="preserve">made </w:t>
      </w:r>
      <w:r w:rsidR="00BA51E0">
        <w:rPr>
          <w:rFonts w:ascii="Times New Roman" w:hAnsi="Times New Roman" w:cs="Times New Roman"/>
          <w:sz w:val="20"/>
          <w:szCs w:val="20"/>
          <w:lang w:eastAsia="x-none"/>
        </w:rPr>
        <w:t xml:space="preserve">related to the </w:t>
      </w:r>
      <w:r w:rsidR="00DC3745">
        <w:rPr>
          <w:rFonts w:ascii="Times New Roman" w:hAnsi="Times New Roman" w:cs="Times New Roman"/>
          <w:sz w:val="20"/>
          <w:szCs w:val="20"/>
          <w:lang w:eastAsia="x-none"/>
        </w:rPr>
        <w:t xml:space="preserve">contents </w:t>
      </w:r>
      <w:r w:rsidR="000939AA">
        <w:rPr>
          <w:rFonts w:ascii="Times New Roman" w:hAnsi="Times New Roman" w:cs="Times New Roman"/>
          <w:sz w:val="20"/>
          <w:szCs w:val="20"/>
          <w:lang w:eastAsia="x-none"/>
        </w:rPr>
        <w:t xml:space="preserve">of the </w:t>
      </w:r>
      <w:r w:rsidR="00DC3745">
        <w:rPr>
          <w:rFonts w:ascii="Times New Roman" w:hAnsi="Times New Roman" w:cs="Times New Roman"/>
          <w:sz w:val="20"/>
          <w:szCs w:val="20"/>
          <w:lang w:eastAsia="x-none"/>
        </w:rPr>
        <w:t>DCI</w:t>
      </w:r>
      <w:r w:rsidR="000939AA">
        <w:rPr>
          <w:rFonts w:ascii="Times New Roman" w:hAnsi="Times New Roman" w:cs="Times New Roman"/>
          <w:sz w:val="20"/>
          <w:szCs w:val="20"/>
          <w:lang w:eastAsia="x-none"/>
        </w:rPr>
        <w:t xml:space="preserve"> </w:t>
      </w:r>
      <w:r w:rsidR="00174A5A">
        <w:rPr>
          <w:rFonts w:ascii="Times New Roman" w:hAnsi="Times New Roman" w:cs="Times New Roman"/>
          <w:sz w:val="20"/>
          <w:szCs w:val="20"/>
          <w:lang w:eastAsia="x-none"/>
        </w:rPr>
        <w:t xml:space="preserve">for </w:t>
      </w:r>
      <w:r w:rsidR="000939AA">
        <w:rPr>
          <w:rFonts w:ascii="Times New Roman" w:hAnsi="Times New Roman" w:cs="Times New Roman"/>
          <w:sz w:val="20"/>
          <w:szCs w:val="20"/>
          <w:lang w:eastAsia="x-none"/>
        </w:rPr>
        <w:t>indicating additional</w:t>
      </w:r>
      <w:r w:rsidR="00174A5A">
        <w:rPr>
          <w:rFonts w:ascii="Times New Roman" w:hAnsi="Times New Roman" w:cs="Times New Roman"/>
          <w:sz w:val="20"/>
          <w:szCs w:val="20"/>
          <w:lang w:eastAsia="x-none"/>
        </w:rPr>
        <w:t xml:space="preserve"> PRACH</w:t>
      </w:r>
      <w:r w:rsidR="000939AA">
        <w:rPr>
          <w:rFonts w:ascii="Times New Roman" w:hAnsi="Times New Roman" w:cs="Times New Roman"/>
          <w:sz w:val="20"/>
          <w:szCs w:val="20"/>
          <w:lang w:eastAsia="x-none"/>
        </w:rPr>
        <w:t xml:space="preserve"> resources</w:t>
      </w:r>
      <w:r w:rsidR="00EF35FA">
        <w:rPr>
          <w:rFonts w:ascii="Times New Roman" w:hAnsi="Times New Roman" w:cs="Times New Roman"/>
          <w:sz w:val="20"/>
          <w:szCs w:val="20"/>
          <w:lang w:eastAsia="x-none"/>
        </w:rPr>
        <w:t xml:space="preserve">: </w:t>
      </w:r>
    </w:p>
    <w:tbl>
      <w:tblPr>
        <w:tblStyle w:val="TableGrid"/>
        <w:tblW w:w="0" w:type="auto"/>
        <w:tblLook w:val="04A0" w:firstRow="1" w:lastRow="0" w:firstColumn="1" w:lastColumn="0" w:noHBand="0" w:noVBand="1"/>
      </w:tblPr>
      <w:tblGrid>
        <w:gridCol w:w="9962"/>
      </w:tblGrid>
      <w:tr w:rsidR="00512B41" w14:paraId="24A5B722" w14:textId="77777777" w:rsidTr="00512B41">
        <w:tc>
          <w:tcPr>
            <w:tcW w:w="9962" w:type="dxa"/>
          </w:tcPr>
          <w:p w14:paraId="56A96FF4" w14:textId="77777777" w:rsidR="001C44DF" w:rsidRPr="008251AD" w:rsidRDefault="001C44DF" w:rsidP="008251AD">
            <w:pPr>
              <w:spacing w:after="120" w:line="240" w:lineRule="auto"/>
              <w:rPr>
                <w:rFonts w:ascii="Times New Roman" w:hAnsi="Times New Roman" w:cs="Times New Roman"/>
                <w:b/>
                <w:bCs/>
                <w:sz w:val="20"/>
                <w:szCs w:val="20"/>
                <w:lang w:eastAsia="x-none"/>
              </w:rPr>
            </w:pPr>
            <w:r w:rsidRPr="008251AD">
              <w:rPr>
                <w:rFonts w:ascii="Times New Roman" w:hAnsi="Times New Roman" w:cs="Times New Roman"/>
                <w:b/>
                <w:bCs/>
                <w:sz w:val="20"/>
                <w:szCs w:val="20"/>
                <w:highlight w:val="green"/>
                <w:lang w:eastAsia="x-none"/>
              </w:rPr>
              <w:t>Agreement</w:t>
            </w:r>
          </w:p>
          <w:p w14:paraId="3D38CAE4" w14:textId="77777777" w:rsidR="001C44DF" w:rsidRPr="008251AD" w:rsidRDefault="001C44DF" w:rsidP="008251AD">
            <w:pPr>
              <w:spacing w:after="0" w:line="240" w:lineRule="auto"/>
              <w:rPr>
                <w:rFonts w:ascii="Times New Roman" w:hAnsi="Times New Roman" w:cs="Times New Roman"/>
                <w:sz w:val="20"/>
                <w:szCs w:val="20"/>
              </w:rPr>
            </w:pPr>
            <w:r w:rsidRPr="008251AD">
              <w:rPr>
                <w:rFonts w:ascii="Times New Roman" w:hAnsi="Times New Roman" w:cs="Times New Roman"/>
                <w:sz w:val="20"/>
                <w:szCs w:val="20"/>
              </w:rPr>
              <w:t>For DCI-based adaptation for additional PRACH resources, select only from the following alternatives:</w:t>
            </w:r>
          </w:p>
          <w:p w14:paraId="46CC7235" w14:textId="77777777" w:rsidR="001C44DF" w:rsidRPr="008251AD" w:rsidRDefault="001C44DF" w:rsidP="001C44DF">
            <w:pPr>
              <w:numPr>
                <w:ilvl w:val="0"/>
                <w:numId w:val="48"/>
              </w:numPr>
              <w:spacing w:after="0" w:line="240" w:lineRule="auto"/>
              <w:rPr>
                <w:rFonts w:ascii="Times New Roman" w:hAnsi="Times New Roman" w:cs="Times New Roman"/>
                <w:sz w:val="20"/>
                <w:szCs w:val="20"/>
              </w:rPr>
            </w:pPr>
            <w:r w:rsidRPr="008251AD">
              <w:rPr>
                <w:rFonts w:ascii="Times New Roman" w:hAnsi="Times New Roman" w:cs="Times New Roman"/>
                <w:sz w:val="20"/>
                <w:szCs w:val="20"/>
              </w:rPr>
              <w:t xml:space="preserve">Alt 1: (PRACH resource configuration level) DCI-based adaptation to indicate whether the additional PRACH resources provided by semi-static </w:t>
            </w:r>
            <w:proofErr w:type="spellStart"/>
            <w:r w:rsidRPr="008251AD">
              <w:rPr>
                <w:rFonts w:ascii="Times New Roman" w:hAnsi="Times New Roman" w:cs="Times New Roman"/>
                <w:sz w:val="20"/>
                <w:szCs w:val="20"/>
              </w:rPr>
              <w:t>signalling</w:t>
            </w:r>
            <w:proofErr w:type="spellEnd"/>
            <w:r w:rsidRPr="008251AD">
              <w:rPr>
                <w:rFonts w:ascii="Times New Roman" w:hAnsi="Times New Roman" w:cs="Times New Roman"/>
                <w:sz w:val="20"/>
                <w:szCs w:val="20"/>
              </w:rPr>
              <w:t xml:space="preserve"> are available or not</w:t>
            </w:r>
          </w:p>
          <w:p w14:paraId="2C462BE1" w14:textId="77777777" w:rsidR="001C44DF" w:rsidRPr="008251AD" w:rsidRDefault="001C44DF" w:rsidP="001C44DF">
            <w:pPr>
              <w:numPr>
                <w:ilvl w:val="1"/>
                <w:numId w:val="48"/>
              </w:numPr>
              <w:spacing w:after="0" w:line="240" w:lineRule="auto"/>
              <w:rPr>
                <w:rFonts w:ascii="Times New Roman" w:hAnsi="Times New Roman" w:cs="Times New Roman"/>
                <w:sz w:val="20"/>
                <w:szCs w:val="20"/>
              </w:rPr>
            </w:pPr>
            <w:r w:rsidRPr="008251AD">
              <w:rPr>
                <w:rFonts w:ascii="Times New Roman" w:hAnsi="Times New Roman" w:cs="Times New Roman"/>
                <w:sz w:val="20"/>
                <w:szCs w:val="20"/>
              </w:rPr>
              <w:t>FFS: details</w:t>
            </w:r>
          </w:p>
          <w:p w14:paraId="1B0E1B4D" w14:textId="77777777" w:rsidR="001C44DF" w:rsidRPr="008251AD" w:rsidRDefault="001C44DF" w:rsidP="001C44DF">
            <w:pPr>
              <w:numPr>
                <w:ilvl w:val="0"/>
                <w:numId w:val="48"/>
              </w:numPr>
              <w:spacing w:after="0" w:line="240" w:lineRule="auto"/>
              <w:rPr>
                <w:rFonts w:ascii="Times New Roman" w:hAnsi="Times New Roman" w:cs="Times New Roman"/>
                <w:sz w:val="20"/>
                <w:szCs w:val="20"/>
              </w:rPr>
            </w:pPr>
            <w:r w:rsidRPr="008251AD">
              <w:rPr>
                <w:rFonts w:ascii="Times New Roman" w:hAnsi="Times New Roman" w:cs="Times New Roman"/>
                <w:sz w:val="20"/>
                <w:szCs w:val="20"/>
              </w:rPr>
              <w:t xml:space="preserve">Alt 2: (subset of PRACH resource level) DCI-based adaptation to indicate whether a subset of the additional PRACH resources provided by semi-static </w:t>
            </w:r>
            <w:proofErr w:type="spellStart"/>
            <w:r w:rsidRPr="008251AD">
              <w:rPr>
                <w:rFonts w:ascii="Times New Roman" w:hAnsi="Times New Roman" w:cs="Times New Roman"/>
                <w:sz w:val="20"/>
                <w:szCs w:val="20"/>
              </w:rPr>
              <w:t>signalling</w:t>
            </w:r>
            <w:proofErr w:type="spellEnd"/>
            <w:r w:rsidRPr="008251AD">
              <w:rPr>
                <w:rFonts w:ascii="Times New Roman" w:hAnsi="Times New Roman" w:cs="Times New Roman"/>
                <w:sz w:val="20"/>
                <w:szCs w:val="20"/>
              </w:rPr>
              <w:t xml:space="preserve"> are available or not</w:t>
            </w:r>
          </w:p>
          <w:p w14:paraId="073A142B" w14:textId="77777777" w:rsidR="001C44DF" w:rsidRPr="008251AD" w:rsidRDefault="001C44DF" w:rsidP="001C44DF">
            <w:pPr>
              <w:numPr>
                <w:ilvl w:val="1"/>
                <w:numId w:val="48"/>
              </w:numPr>
              <w:spacing w:after="0" w:line="240" w:lineRule="auto"/>
              <w:rPr>
                <w:rFonts w:ascii="Times New Roman" w:hAnsi="Times New Roman" w:cs="Times New Roman"/>
                <w:sz w:val="20"/>
                <w:szCs w:val="20"/>
              </w:rPr>
            </w:pPr>
            <w:r w:rsidRPr="008251AD">
              <w:rPr>
                <w:rFonts w:ascii="Times New Roman" w:hAnsi="Times New Roman" w:cs="Times New Roman"/>
                <w:sz w:val="20"/>
                <w:szCs w:val="20"/>
              </w:rPr>
              <w:t>FFS: Maximum number of subsets of the additional PRACH resources= [2 or 3 or 4 or 16]</w:t>
            </w:r>
          </w:p>
          <w:p w14:paraId="5A247C21" w14:textId="77777777" w:rsidR="001C44DF" w:rsidRPr="008251AD" w:rsidRDefault="001C44DF" w:rsidP="001C44DF">
            <w:pPr>
              <w:numPr>
                <w:ilvl w:val="1"/>
                <w:numId w:val="48"/>
              </w:numPr>
              <w:spacing w:after="0" w:line="240" w:lineRule="auto"/>
              <w:rPr>
                <w:rFonts w:ascii="Times New Roman" w:hAnsi="Times New Roman" w:cs="Times New Roman"/>
                <w:sz w:val="20"/>
                <w:szCs w:val="20"/>
              </w:rPr>
            </w:pPr>
            <w:r w:rsidRPr="008251AD">
              <w:rPr>
                <w:rFonts w:ascii="Times New Roman" w:hAnsi="Times New Roman" w:cs="Times New Roman"/>
                <w:sz w:val="20"/>
                <w:szCs w:val="20"/>
              </w:rPr>
              <w:t xml:space="preserve">FFS: whether the subset of the additional PRACH resources is in </w:t>
            </w:r>
          </w:p>
          <w:p w14:paraId="44BAD4E8" w14:textId="77777777" w:rsidR="001C44DF" w:rsidRPr="008251AD" w:rsidRDefault="001C44DF" w:rsidP="001C44DF">
            <w:pPr>
              <w:numPr>
                <w:ilvl w:val="2"/>
                <w:numId w:val="48"/>
              </w:numPr>
              <w:spacing w:after="0" w:line="240" w:lineRule="auto"/>
              <w:rPr>
                <w:rFonts w:ascii="Times New Roman" w:hAnsi="Times New Roman" w:cs="Times New Roman"/>
                <w:sz w:val="20"/>
                <w:szCs w:val="20"/>
              </w:rPr>
            </w:pPr>
            <w:r w:rsidRPr="008251AD">
              <w:rPr>
                <w:rFonts w:ascii="Times New Roman" w:hAnsi="Times New Roman" w:cs="Times New Roman"/>
                <w:sz w:val="20"/>
                <w:szCs w:val="20"/>
              </w:rPr>
              <w:t>Alt 2-1: RO level per SSB</w:t>
            </w:r>
          </w:p>
          <w:p w14:paraId="4E8696BB" w14:textId="77777777" w:rsidR="001C44DF" w:rsidRPr="008251AD" w:rsidRDefault="001C44DF" w:rsidP="001C44DF">
            <w:pPr>
              <w:numPr>
                <w:ilvl w:val="2"/>
                <w:numId w:val="48"/>
              </w:numPr>
              <w:spacing w:after="0" w:line="240" w:lineRule="auto"/>
              <w:rPr>
                <w:rFonts w:ascii="Times New Roman" w:hAnsi="Times New Roman" w:cs="Times New Roman"/>
                <w:sz w:val="20"/>
                <w:szCs w:val="20"/>
              </w:rPr>
            </w:pPr>
            <w:r w:rsidRPr="008251AD">
              <w:rPr>
                <w:rFonts w:ascii="Times New Roman" w:hAnsi="Times New Roman" w:cs="Times New Roman"/>
                <w:sz w:val="20"/>
                <w:szCs w:val="20"/>
              </w:rPr>
              <w:lastRenderedPageBreak/>
              <w:t>Alt 2-2: SSB-to-RO mapping cycle level</w:t>
            </w:r>
          </w:p>
          <w:p w14:paraId="1C516498" w14:textId="77777777" w:rsidR="001C44DF" w:rsidRPr="008251AD" w:rsidRDefault="001C44DF" w:rsidP="001C44DF">
            <w:pPr>
              <w:numPr>
                <w:ilvl w:val="2"/>
                <w:numId w:val="48"/>
              </w:numPr>
              <w:spacing w:after="0" w:line="240" w:lineRule="auto"/>
              <w:rPr>
                <w:rFonts w:ascii="Times New Roman" w:hAnsi="Times New Roman" w:cs="Times New Roman"/>
                <w:sz w:val="20"/>
                <w:szCs w:val="20"/>
              </w:rPr>
            </w:pPr>
            <w:r w:rsidRPr="008251AD">
              <w:rPr>
                <w:rFonts w:ascii="Times New Roman" w:hAnsi="Times New Roman" w:cs="Times New Roman"/>
                <w:sz w:val="20"/>
                <w:szCs w:val="20"/>
              </w:rPr>
              <w:t>Alt 2-3: PRACH association period level</w:t>
            </w:r>
          </w:p>
          <w:p w14:paraId="798CDAD4" w14:textId="77777777" w:rsidR="001C44DF" w:rsidRPr="008251AD" w:rsidRDefault="001C44DF" w:rsidP="001C44DF">
            <w:pPr>
              <w:numPr>
                <w:ilvl w:val="2"/>
                <w:numId w:val="48"/>
              </w:numPr>
              <w:spacing w:after="0" w:line="240" w:lineRule="auto"/>
              <w:rPr>
                <w:rFonts w:ascii="Times New Roman" w:hAnsi="Times New Roman" w:cs="Times New Roman"/>
                <w:sz w:val="20"/>
                <w:szCs w:val="20"/>
              </w:rPr>
            </w:pPr>
            <w:r w:rsidRPr="008251AD">
              <w:rPr>
                <w:rFonts w:ascii="Times New Roman" w:hAnsi="Times New Roman" w:cs="Times New Roman"/>
                <w:sz w:val="20"/>
                <w:szCs w:val="20"/>
              </w:rPr>
              <w:t>Alt 2-4: PRACH association pattern period level </w:t>
            </w:r>
          </w:p>
          <w:p w14:paraId="2BB3FF63" w14:textId="77777777" w:rsidR="001C44DF" w:rsidRPr="008251AD" w:rsidRDefault="001C44DF" w:rsidP="001C44DF">
            <w:pPr>
              <w:numPr>
                <w:ilvl w:val="2"/>
                <w:numId w:val="48"/>
              </w:numPr>
              <w:spacing w:after="0" w:line="240" w:lineRule="auto"/>
              <w:rPr>
                <w:rFonts w:ascii="Times New Roman" w:hAnsi="Times New Roman" w:cs="Times New Roman"/>
                <w:sz w:val="20"/>
                <w:szCs w:val="20"/>
              </w:rPr>
            </w:pPr>
            <w:r w:rsidRPr="008251AD">
              <w:rPr>
                <w:rFonts w:ascii="Times New Roman" w:hAnsi="Times New Roman" w:cs="Times New Roman"/>
                <w:sz w:val="20"/>
                <w:szCs w:val="20"/>
              </w:rPr>
              <w:t>Alt 2-5: SFN level</w:t>
            </w:r>
          </w:p>
          <w:p w14:paraId="7DDF747E" w14:textId="77777777" w:rsidR="00512B41" w:rsidRDefault="001C44DF" w:rsidP="001C44DF">
            <w:pPr>
              <w:numPr>
                <w:ilvl w:val="2"/>
                <w:numId w:val="48"/>
              </w:numPr>
              <w:spacing w:after="120" w:line="240" w:lineRule="auto"/>
              <w:rPr>
                <w:rFonts w:ascii="Times New Roman" w:hAnsi="Times New Roman" w:cs="Times New Roman"/>
                <w:sz w:val="20"/>
                <w:szCs w:val="20"/>
              </w:rPr>
            </w:pPr>
            <w:r w:rsidRPr="008251AD">
              <w:rPr>
                <w:rFonts w:ascii="Times New Roman" w:hAnsi="Times New Roman" w:cs="Times New Roman"/>
                <w:sz w:val="20"/>
                <w:szCs w:val="20"/>
              </w:rPr>
              <w:t xml:space="preserve">Alt 2-6: Network configured </w:t>
            </w:r>
            <w:proofErr w:type="gramStart"/>
            <w:r w:rsidRPr="008251AD">
              <w:rPr>
                <w:rFonts w:ascii="Times New Roman" w:hAnsi="Times New Roman" w:cs="Times New Roman"/>
                <w:sz w:val="20"/>
                <w:szCs w:val="20"/>
              </w:rPr>
              <w:t>time period</w:t>
            </w:r>
            <w:proofErr w:type="gramEnd"/>
          </w:p>
          <w:p w14:paraId="358639CD" w14:textId="77777777" w:rsidR="000939AA" w:rsidRPr="00B94819" w:rsidRDefault="000939AA" w:rsidP="000939AA">
            <w:pPr>
              <w:spacing w:before="120"/>
              <w:rPr>
                <w:rFonts w:ascii="Times New Roman" w:hAnsi="Times New Roman" w:cs="Times New Roman"/>
                <w:b/>
                <w:bCs/>
                <w:sz w:val="20"/>
                <w:szCs w:val="20"/>
                <w:lang w:eastAsia="x-none"/>
              </w:rPr>
            </w:pPr>
            <w:r w:rsidRPr="00B94819">
              <w:rPr>
                <w:rFonts w:ascii="Times New Roman" w:hAnsi="Times New Roman" w:cs="Times New Roman"/>
                <w:b/>
                <w:bCs/>
                <w:sz w:val="20"/>
                <w:szCs w:val="20"/>
                <w:highlight w:val="green"/>
                <w:lang w:eastAsia="x-none"/>
              </w:rPr>
              <w:t>Agreement</w:t>
            </w:r>
          </w:p>
          <w:p w14:paraId="79643553" w14:textId="77777777" w:rsidR="000939AA" w:rsidRPr="00B94819" w:rsidRDefault="000939AA" w:rsidP="000939AA">
            <w:pPr>
              <w:rPr>
                <w:rFonts w:ascii="Times New Roman" w:hAnsi="Times New Roman" w:cs="Times New Roman"/>
                <w:sz w:val="20"/>
                <w:szCs w:val="20"/>
                <w:lang w:val="en-GB"/>
              </w:rPr>
            </w:pPr>
            <w:r w:rsidRPr="00B94819">
              <w:rPr>
                <w:rFonts w:ascii="Times New Roman" w:hAnsi="Times New Roman" w:cs="Times New Roman"/>
                <w:sz w:val="20"/>
                <w:szCs w:val="20"/>
              </w:rPr>
              <w:t>For DCI-based adaptation for additional PRACH resources, select only from the following alternatives:</w:t>
            </w:r>
          </w:p>
          <w:p w14:paraId="145EB8C7" w14:textId="77777777" w:rsidR="000939AA" w:rsidRPr="00B94819" w:rsidRDefault="000939AA" w:rsidP="000939AA">
            <w:pPr>
              <w:numPr>
                <w:ilvl w:val="0"/>
                <w:numId w:val="48"/>
              </w:numPr>
              <w:spacing w:after="0" w:line="240" w:lineRule="auto"/>
              <w:rPr>
                <w:rFonts w:ascii="Times New Roman" w:hAnsi="Times New Roman" w:cs="Times New Roman"/>
                <w:sz w:val="20"/>
                <w:szCs w:val="20"/>
              </w:rPr>
            </w:pPr>
            <w:r w:rsidRPr="00B94819">
              <w:rPr>
                <w:rFonts w:ascii="Times New Roman" w:hAnsi="Times New Roman" w:cs="Times New Roman"/>
                <w:sz w:val="20"/>
                <w:szCs w:val="20"/>
              </w:rPr>
              <w:t xml:space="preserve">Alt 1: DCI-based adaptation to indicate whether the additional PRACH resources provided by semi-static </w:t>
            </w:r>
            <w:proofErr w:type="spellStart"/>
            <w:r w:rsidRPr="00B94819">
              <w:rPr>
                <w:rFonts w:ascii="Times New Roman" w:hAnsi="Times New Roman" w:cs="Times New Roman"/>
                <w:sz w:val="20"/>
                <w:szCs w:val="20"/>
              </w:rPr>
              <w:t>signalling</w:t>
            </w:r>
            <w:proofErr w:type="spellEnd"/>
            <w:r w:rsidRPr="00B94819">
              <w:rPr>
                <w:rFonts w:ascii="Times New Roman" w:hAnsi="Times New Roman" w:cs="Times New Roman"/>
                <w:sz w:val="20"/>
                <w:szCs w:val="20"/>
              </w:rPr>
              <w:t xml:space="preserve"> are available or not </w:t>
            </w:r>
          </w:p>
          <w:p w14:paraId="10E35515" w14:textId="77777777" w:rsidR="000939AA" w:rsidRPr="00B94819" w:rsidRDefault="000939AA" w:rsidP="000939AA">
            <w:pPr>
              <w:numPr>
                <w:ilvl w:val="1"/>
                <w:numId w:val="48"/>
              </w:numPr>
              <w:spacing w:after="0" w:line="240" w:lineRule="auto"/>
              <w:rPr>
                <w:rFonts w:ascii="Times New Roman" w:hAnsi="Times New Roman" w:cs="Times New Roman"/>
                <w:sz w:val="20"/>
                <w:szCs w:val="20"/>
              </w:rPr>
            </w:pPr>
            <w:r w:rsidRPr="00B94819">
              <w:rPr>
                <w:rFonts w:ascii="Times New Roman" w:hAnsi="Times New Roman" w:cs="Times New Roman"/>
                <w:sz w:val="20"/>
                <w:szCs w:val="20"/>
              </w:rPr>
              <w:t>[DCI payload size = 1 bit]</w:t>
            </w:r>
          </w:p>
          <w:p w14:paraId="7C43AF3D" w14:textId="77777777" w:rsidR="000939AA" w:rsidRPr="00B94819" w:rsidRDefault="000939AA" w:rsidP="000939AA">
            <w:pPr>
              <w:numPr>
                <w:ilvl w:val="1"/>
                <w:numId w:val="48"/>
              </w:numPr>
              <w:tabs>
                <w:tab w:val="left" w:pos="1440"/>
              </w:tabs>
              <w:spacing w:after="0" w:line="240" w:lineRule="auto"/>
              <w:rPr>
                <w:rFonts w:ascii="Times New Roman" w:hAnsi="Times New Roman" w:cs="Times New Roman"/>
                <w:sz w:val="20"/>
                <w:szCs w:val="20"/>
              </w:rPr>
            </w:pPr>
            <w:r w:rsidRPr="00B94819">
              <w:rPr>
                <w:rFonts w:ascii="Times New Roman" w:hAnsi="Times New Roman" w:cs="Times New Roman"/>
                <w:sz w:val="20"/>
                <w:szCs w:val="20"/>
              </w:rPr>
              <w:t xml:space="preserve">FFS: A single PRACH mask provided by semi-static </w:t>
            </w:r>
            <w:proofErr w:type="spellStart"/>
            <w:r w:rsidRPr="00B94819">
              <w:rPr>
                <w:rFonts w:ascii="Times New Roman" w:hAnsi="Times New Roman" w:cs="Times New Roman"/>
                <w:sz w:val="20"/>
                <w:szCs w:val="20"/>
              </w:rPr>
              <w:t>signalling</w:t>
            </w:r>
            <w:proofErr w:type="spellEnd"/>
            <w:r w:rsidRPr="00B94819">
              <w:rPr>
                <w:rFonts w:ascii="Times New Roman" w:hAnsi="Times New Roman" w:cs="Times New Roman"/>
                <w:sz w:val="20"/>
                <w:szCs w:val="20"/>
              </w:rPr>
              <w:t xml:space="preserve"> is used to identify the subset of the additional PRACH resources</w:t>
            </w:r>
          </w:p>
          <w:p w14:paraId="0CC2B4FB" w14:textId="6819A67C" w:rsidR="000939AA" w:rsidRPr="008251AD" w:rsidRDefault="000939AA" w:rsidP="008251AD">
            <w:pPr>
              <w:numPr>
                <w:ilvl w:val="1"/>
                <w:numId w:val="48"/>
              </w:numPr>
              <w:spacing w:line="240" w:lineRule="auto"/>
              <w:rPr>
                <w:rFonts w:ascii="Times New Roman" w:hAnsi="Times New Roman" w:cs="Times New Roman"/>
              </w:rPr>
            </w:pPr>
            <w:r w:rsidRPr="00B94819">
              <w:rPr>
                <w:rFonts w:ascii="Times New Roman" w:hAnsi="Times New Roman" w:cs="Times New Roman"/>
                <w:sz w:val="20"/>
                <w:szCs w:val="20"/>
              </w:rPr>
              <w:t>FFS: details</w:t>
            </w:r>
          </w:p>
        </w:tc>
      </w:tr>
    </w:tbl>
    <w:p w14:paraId="5031924B" w14:textId="4D9159E0" w:rsidR="00DE792C" w:rsidRDefault="00DE792C" w:rsidP="00DE792C">
      <w:pPr>
        <w:spacing w:before="160"/>
        <w:jc w:val="both"/>
        <w:rPr>
          <w:rFonts w:ascii="Times New Roman" w:hAnsi="Times New Roman" w:cs="Times New Roman"/>
          <w:sz w:val="20"/>
          <w:szCs w:val="20"/>
          <w:lang w:eastAsia="x-none"/>
        </w:rPr>
      </w:pPr>
      <w:r w:rsidRPr="0062655D">
        <w:rPr>
          <w:rFonts w:ascii="Times New Roman" w:hAnsi="Times New Roman" w:cs="Times New Roman"/>
          <w:sz w:val="20"/>
          <w:szCs w:val="20"/>
          <w:lang w:eastAsia="x-none"/>
        </w:rPr>
        <w:lastRenderedPageBreak/>
        <w:t xml:space="preserve">Alt 1 </w:t>
      </w:r>
      <w:r w:rsidR="00346764">
        <w:rPr>
          <w:rFonts w:ascii="Times New Roman" w:hAnsi="Times New Roman" w:cs="Times New Roman"/>
          <w:sz w:val="20"/>
          <w:szCs w:val="20"/>
          <w:lang w:eastAsia="x-none"/>
        </w:rPr>
        <w:t xml:space="preserve">in the first agreement </w:t>
      </w:r>
      <w:r>
        <w:rPr>
          <w:rFonts w:ascii="Times New Roman" w:hAnsi="Times New Roman" w:cs="Times New Roman"/>
          <w:sz w:val="20"/>
          <w:szCs w:val="20"/>
          <w:lang w:eastAsia="x-none"/>
        </w:rPr>
        <w:t xml:space="preserve">above corresponds to the additional PRACH resources that </w:t>
      </w:r>
      <w:r w:rsidR="00EF227F">
        <w:rPr>
          <w:rFonts w:ascii="Times New Roman" w:hAnsi="Times New Roman" w:cs="Times New Roman"/>
          <w:sz w:val="20"/>
          <w:szCs w:val="20"/>
          <w:lang w:eastAsia="x-none"/>
        </w:rPr>
        <w:t>can be indicated at the PRACH resource configuration level</w:t>
      </w:r>
      <w:r w:rsidR="008C599C">
        <w:rPr>
          <w:rFonts w:ascii="Times New Roman" w:hAnsi="Times New Roman" w:cs="Times New Roman"/>
          <w:sz w:val="20"/>
          <w:szCs w:val="20"/>
          <w:lang w:eastAsia="x-none"/>
        </w:rPr>
        <w:t xml:space="preserve">. </w:t>
      </w:r>
      <w:r>
        <w:rPr>
          <w:rFonts w:ascii="Times New Roman" w:hAnsi="Times New Roman" w:cs="Times New Roman"/>
          <w:sz w:val="20"/>
          <w:szCs w:val="20"/>
          <w:lang w:eastAsia="x-none"/>
        </w:rPr>
        <w:t>For a PRACH config</w:t>
      </w:r>
      <w:r w:rsidR="008C599C">
        <w:rPr>
          <w:rFonts w:ascii="Times New Roman" w:hAnsi="Times New Roman" w:cs="Times New Roman"/>
          <w:sz w:val="20"/>
          <w:szCs w:val="20"/>
          <w:lang w:eastAsia="x-none"/>
        </w:rPr>
        <w:t>uration</w:t>
      </w:r>
      <w:r>
        <w:rPr>
          <w:rFonts w:ascii="Times New Roman" w:hAnsi="Times New Roman" w:cs="Times New Roman"/>
          <w:sz w:val="20"/>
          <w:szCs w:val="20"/>
          <w:lang w:eastAsia="x-none"/>
        </w:rPr>
        <w:t xml:space="preserve"> index, the associated parameters including the preamble format, (</w:t>
      </w:r>
      <w:proofErr w:type="spellStart"/>
      <w:proofErr w:type="gramStart"/>
      <w:r>
        <w:rPr>
          <w:rFonts w:ascii="Times New Roman" w:hAnsi="Times New Roman" w:cs="Times New Roman"/>
          <w:sz w:val="20"/>
          <w:szCs w:val="20"/>
          <w:lang w:eastAsia="x-none"/>
        </w:rPr>
        <w:t>x,y</w:t>
      </w:r>
      <w:proofErr w:type="spellEnd"/>
      <w:proofErr w:type="gramEnd"/>
      <w:r>
        <w:rPr>
          <w:rFonts w:ascii="Times New Roman" w:hAnsi="Times New Roman" w:cs="Times New Roman"/>
          <w:sz w:val="20"/>
          <w:szCs w:val="20"/>
          <w:lang w:eastAsia="x-none"/>
        </w:rPr>
        <w:t xml:space="preserve">) values, subframe/slot number, starting symbol, number of PRACH slots, number of TD ROs within a PRACH slot and PRACH duration can be identified based on legacy spec (38.211 in Tables 6.3.3.2-3 and 6.3.3.2-4). In Alt 1, the DCI </w:t>
      </w:r>
      <w:r w:rsidR="000E486F">
        <w:rPr>
          <w:rFonts w:ascii="Times New Roman" w:hAnsi="Times New Roman" w:cs="Times New Roman"/>
          <w:sz w:val="20"/>
          <w:szCs w:val="20"/>
          <w:lang w:eastAsia="x-none"/>
        </w:rPr>
        <w:t xml:space="preserve">can </w:t>
      </w:r>
      <w:r>
        <w:rPr>
          <w:rFonts w:ascii="Times New Roman" w:hAnsi="Times New Roman" w:cs="Times New Roman"/>
          <w:sz w:val="20"/>
          <w:szCs w:val="20"/>
          <w:lang w:eastAsia="x-none"/>
        </w:rPr>
        <w:t xml:space="preserve">indicate whether </w:t>
      </w:r>
      <w:r w:rsidR="00555445">
        <w:rPr>
          <w:rFonts w:ascii="Times New Roman" w:hAnsi="Times New Roman" w:cs="Times New Roman"/>
          <w:sz w:val="20"/>
          <w:szCs w:val="20"/>
          <w:lang w:eastAsia="x-none"/>
        </w:rPr>
        <w:t xml:space="preserve">a </w:t>
      </w:r>
      <w:r>
        <w:rPr>
          <w:rFonts w:ascii="Times New Roman" w:hAnsi="Times New Roman" w:cs="Times New Roman"/>
          <w:sz w:val="20"/>
          <w:szCs w:val="20"/>
          <w:lang w:eastAsia="x-none"/>
        </w:rPr>
        <w:t>PRACH config</w:t>
      </w:r>
      <w:r w:rsidR="00555445">
        <w:rPr>
          <w:rFonts w:ascii="Times New Roman" w:hAnsi="Times New Roman" w:cs="Times New Roman"/>
          <w:sz w:val="20"/>
          <w:szCs w:val="20"/>
          <w:lang w:eastAsia="x-none"/>
        </w:rPr>
        <w:t>uration</w:t>
      </w:r>
      <w:r>
        <w:rPr>
          <w:rFonts w:ascii="Times New Roman" w:hAnsi="Times New Roman" w:cs="Times New Roman"/>
          <w:sz w:val="20"/>
          <w:szCs w:val="20"/>
          <w:lang w:eastAsia="x-none"/>
        </w:rPr>
        <w:t xml:space="preserve"> index </w:t>
      </w:r>
      <w:r w:rsidR="00544549">
        <w:rPr>
          <w:rFonts w:ascii="Times New Roman" w:hAnsi="Times New Roman" w:cs="Times New Roman"/>
          <w:sz w:val="20"/>
          <w:szCs w:val="20"/>
          <w:lang w:eastAsia="x-none"/>
        </w:rPr>
        <w:t xml:space="preserve">for the </w:t>
      </w:r>
      <w:r>
        <w:rPr>
          <w:rFonts w:ascii="Times New Roman" w:hAnsi="Times New Roman" w:cs="Times New Roman"/>
          <w:sz w:val="20"/>
          <w:szCs w:val="20"/>
          <w:lang w:eastAsia="x-none"/>
        </w:rPr>
        <w:t xml:space="preserve">additional PRACH resources is enabled or disabled, and the </w:t>
      </w:r>
      <w:r w:rsidR="00555445">
        <w:rPr>
          <w:rFonts w:ascii="Times New Roman" w:hAnsi="Times New Roman" w:cs="Times New Roman"/>
          <w:sz w:val="20"/>
          <w:szCs w:val="20"/>
          <w:lang w:eastAsia="x-none"/>
        </w:rPr>
        <w:t xml:space="preserve">Rel-19 </w:t>
      </w:r>
      <w:r>
        <w:rPr>
          <w:rFonts w:ascii="Times New Roman" w:hAnsi="Times New Roman" w:cs="Times New Roman"/>
          <w:sz w:val="20"/>
          <w:szCs w:val="20"/>
          <w:lang w:eastAsia="x-none"/>
        </w:rPr>
        <w:t xml:space="preserve">UE can identify the associated resources/parameters based on semi-static configuration. In this case, the DCI </w:t>
      </w:r>
      <w:r w:rsidR="00DC18BD">
        <w:rPr>
          <w:rFonts w:ascii="Times New Roman" w:hAnsi="Times New Roman" w:cs="Times New Roman"/>
          <w:sz w:val="20"/>
          <w:szCs w:val="20"/>
          <w:lang w:eastAsia="x-none"/>
        </w:rPr>
        <w:t xml:space="preserve">format 1_0 </w:t>
      </w:r>
      <w:r>
        <w:rPr>
          <w:rFonts w:ascii="Times New Roman" w:hAnsi="Times New Roman" w:cs="Times New Roman"/>
          <w:sz w:val="20"/>
          <w:szCs w:val="20"/>
          <w:lang w:eastAsia="x-none"/>
        </w:rPr>
        <w:t xml:space="preserve">with a bitfield size of 1 bit is sufficient to indicate the additional PRACH resources.  </w:t>
      </w:r>
    </w:p>
    <w:p w14:paraId="01D4B2E9" w14:textId="6F13013D" w:rsidR="009073C7" w:rsidRDefault="00DE792C" w:rsidP="00DE792C">
      <w:pPr>
        <w:spacing w:before="160" w:after="0"/>
        <w:jc w:val="both"/>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On the other hand, in Alt 2 </w:t>
      </w:r>
      <w:r w:rsidR="00A84292">
        <w:rPr>
          <w:rFonts w:ascii="Times New Roman" w:hAnsi="Times New Roman" w:cs="Times New Roman"/>
          <w:sz w:val="20"/>
          <w:szCs w:val="20"/>
          <w:lang w:eastAsia="x-none"/>
        </w:rPr>
        <w:t xml:space="preserve">in the first agreement above </w:t>
      </w:r>
      <w:r>
        <w:rPr>
          <w:rFonts w:ascii="Times New Roman" w:hAnsi="Times New Roman" w:cs="Times New Roman"/>
          <w:sz w:val="20"/>
          <w:szCs w:val="20"/>
          <w:lang w:eastAsia="x-none"/>
        </w:rPr>
        <w:t xml:space="preserve">a subset of PRACH resources may be </w:t>
      </w:r>
      <w:proofErr w:type="spellStart"/>
      <w:r>
        <w:rPr>
          <w:rFonts w:ascii="Times New Roman" w:hAnsi="Times New Roman" w:cs="Times New Roman"/>
          <w:sz w:val="20"/>
          <w:szCs w:val="20"/>
          <w:lang w:eastAsia="x-none"/>
        </w:rPr>
        <w:t>signalled</w:t>
      </w:r>
      <w:proofErr w:type="spellEnd"/>
      <w:r>
        <w:rPr>
          <w:rFonts w:ascii="Times New Roman" w:hAnsi="Times New Roman" w:cs="Times New Roman"/>
          <w:sz w:val="20"/>
          <w:szCs w:val="20"/>
          <w:lang w:eastAsia="x-none"/>
        </w:rPr>
        <w:t xml:space="preserve"> via the DCI, where the subset can correspond to different </w:t>
      </w:r>
      <w:r w:rsidR="00A84292">
        <w:rPr>
          <w:rFonts w:ascii="Times New Roman" w:hAnsi="Times New Roman" w:cs="Times New Roman"/>
          <w:sz w:val="20"/>
          <w:szCs w:val="20"/>
          <w:lang w:eastAsia="x-none"/>
        </w:rPr>
        <w:t xml:space="preserve">PRACH resource </w:t>
      </w:r>
      <w:r>
        <w:rPr>
          <w:rFonts w:ascii="Times New Roman" w:hAnsi="Times New Roman" w:cs="Times New Roman"/>
          <w:sz w:val="20"/>
          <w:szCs w:val="20"/>
          <w:lang w:eastAsia="x-none"/>
        </w:rPr>
        <w:t xml:space="preserve">levels, e.g. RO level, SSB-to-RO mapping cycle level, etc. </w:t>
      </w:r>
      <w:r w:rsidR="00E12A04">
        <w:rPr>
          <w:rFonts w:ascii="Times New Roman" w:hAnsi="Times New Roman" w:cs="Times New Roman"/>
          <w:sz w:val="20"/>
          <w:szCs w:val="20"/>
          <w:lang w:eastAsia="x-none"/>
        </w:rPr>
        <w:t>In relation to the</w:t>
      </w:r>
      <w:r w:rsidR="00E12A04" w:rsidRPr="00B94819">
        <w:rPr>
          <w:rFonts w:ascii="Times New Roman" w:hAnsi="Times New Roman" w:cs="Times New Roman"/>
          <w:sz w:val="20"/>
          <w:szCs w:val="20"/>
          <w:lang w:eastAsia="x-none"/>
        </w:rPr>
        <w:t xml:space="preserve"> </w:t>
      </w:r>
      <w:r w:rsidR="005F5F59">
        <w:rPr>
          <w:rFonts w:ascii="Times New Roman" w:hAnsi="Times New Roman" w:cs="Times New Roman"/>
          <w:sz w:val="20"/>
          <w:szCs w:val="20"/>
          <w:lang w:eastAsia="x-none"/>
        </w:rPr>
        <w:t xml:space="preserve">Alt 2 and the </w:t>
      </w:r>
      <w:r w:rsidR="00E12A04">
        <w:rPr>
          <w:rFonts w:ascii="Times New Roman" w:hAnsi="Times New Roman" w:cs="Times New Roman"/>
          <w:sz w:val="20"/>
          <w:szCs w:val="20"/>
          <w:lang w:eastAsia="x-none"/>
        </w:rPr>
        <w:t xml:space="preserve">FFS in second agreement above, a mechanism based on a PRACH mask that may indicate </w:t>
      </w:r>
      <w:r w:rsidR="00E12A04" w:rsidRPr="000E5DBC">
        <w:rPr>
          <w:rFonts w:ascii="Times New Roman" w:hAnsi="Times New Roman" w:cs="Times New Roman"/>
          <w:sz w:val="20"/>
          <w:szCs w:val="20"/>
          <w:lang w:eastAsia="x-none"/>
        </w:rPr>
        <w:t>subset of the additional PRACH resources</w:t>
      </w:r>
      <w:r w:rsidR="00E12A04">
        <w:rPr>
          <w:rFonts w:ascii="Times New Roman" w:hAnsi="Times New Roman" w:cs="Times New Roman"/>
          <w:sz w:val="20"/>
          <w:szCs w:val="20"/>
          <w:lang w:eastAsia="x-none"/>
        </w:rPr>
        <w:t xml:space="preserve"> was discussed in the last meeting. In legacy, the PRACH mask index can be explicitly </w:t>
      </w:r>
      <w:proofErr w:type="spellStart"/>
      <w:r w:rsidR="00E12A04">
        <w:rPr>
          <w:rFonts w:ascii="Times New Roman" w:hAnsi="Times New Roman" w:cs="Times New Roman"/>
          <w:sz w:val="20"/>
          <w:szCs w:val="20"/>
          <w:lang w:eastAsia="x-none"/>
        </w:rPr>
        <w:t>signalled</w:t>
      </w:r>
      <w:proofErr w:type="spellEnd"/>
      <w:r w:rsidR="00E12A04">
        <w:rPr>
          <w:rFonts w:ascii="Times New Roman" w:hAnsi="Times New Roman" w:cs="Times New Roman"/>
          <w:sz w:val="20"/>
          <w:szCs w:val="20"/>
          <w:lang w:eastAsia="x-none"/>
        </w:rPr>
        <w:t xml:space="preserve"> </w:t>
      </w:r>
      <w:r w:rsidR="00A03359">
        <w:rPr>
          <w:rFonts w:ascii="Times New Roman" w:hAnsi="Times New Roman" w:cs="Times New Roman"/>
          <w:sz w:val="20"/>
          <w:szCs w:val="20"/>
          <w:lang w:eastAsia="x-none"/>
        </w:rPr>
        <w:t xml:space="preserve">(e.g. in PDCCH order) </w:t>
      </w:r>
      <w:r w:rsidR="00E12A04">
        <w:rPr>
          <w:rFonts w:ascii="Times New Roman" w:hAnsi="Times New Roman" w:cs="Times New Roman"/>
          <w:sz w:val="20"/>
          <w:szCs w:val="20"/>
          <w:lang w:eastAsia="x-none"/>
        </w:rPr>
        <w:t xml:space="preserve">to indicate a subset of the allowed ROs </w:t>
      </w:r>
      <w:r w:rsidR="00C71F81">
        <w:rPr>
          <w:rFonts w:ascii="Times New Roman" w:hAnsi="Times New Roman" w:cs="Times New Roman"/>
          <w:sz w:val="20"/>
          <w:szCs w:val="20"/>
          <w:lang w:eastAsia="x-none"/>
        </w:rPr>
        <w:t>for</w:t>
      </w:r>
      <w:r w:rsidR="00E12A04">
        <w:rPr>
          <w:rFonts w:ascii="Times New Roman" w:hAnsi="Times New Roman" w:cs="Times New Roman"/>
          <w:sz w:val="20"/>
          <w:szCs w:val="20"/>
          <w:lang w:eastAsia="x-none"/>
        </w:rPr>
        <w:t xml:space="preserve"> a</w:t>
      </w:r>
      <w:r w:rsidR="00C71F81">
        <w:rPr>
          <w:rFonts w:ascii="Times New Roman" w:hAnsi="Times New Roman" w:cs="Times New Roman"/>
          <w:sz w:val="20"/>
          <w:szCs w:val="20"/>
          <w:lang w:eastAsia="x-none"/>
        </w:rPr>
        <w:t>n</w:t>
      </w:r>
      <w:r w:rsidR="00E12A04">
        <w:rPr>
          <w:rFonts w:ascii="Times New Roman" w:hAnsi="Times New Roman" w:cs="Times New Roman"/>
          <w:sz w:val="20"/>
          <w:szCs w:val="20"/>
          <w:lang w:eastAsia="x-none"/>
        </w:rPr>
        <w:t xml:space="preserve"> SSB index </w:t>
      </w:r>
      <w:r w:rsidR="00C47B65">
        <w:rPr>
          <w:rFonts w:ascii="Times New Roman" w:hAnsi="Times New Roman" w:cs="Times New Roman"/>
          <w:sz w:val="20"/>
          <w:szCs w:val="20"/>
          <w:lang w:eastAsia="x-none"/>
        </w:rPr>
        <w:t>in</w:t>
      </w:r>
      <w:r w:rsidR="00E12A04">
        <w:rPr>
          <w:rFonts w:ascii="Times New Roman" w:hAnsi="Times New Roman" w:cs="Times New Roman"/>
          <w:sz w:val="20"/>
          <w:szCs w:val="20"/>
          <w:lang w:eastAsia="x-none"/>
        </w:rPr>
        <w:t xml:space="preserve"> which a PRACH preamble </w:t>
      </w:r>
      <w:r w:rsidR="00C71F81">
        <w:rPr>
          <w:rFonts w:ascii="Times New Roman" w:hAnsi="Times New Roman" w:cs="Times New Roman"/>
          <w:sz w:val="20"/>
          <w:szCs w:val="20"/>
          <w:lang w:eastAsia="x-none"/>
        </w:rPr>
        <w:t>can</w:t>
      </w:r>
      <w:r w:rsidR="00E12A04">
        <w:rPr>
          <w:rFonts w:ascii="Times New Roman" w:hAnsi="Times New Roman" w:cs="Times New Roman"/>
          <w:sz w:val="20"/>
          <w:szCs w:val="20"/>
          <w:lang w:eastAsia="x-none"/>
        </w:rPr>
        <w:t xml:space="preserve"> be </w:t>
      </w:r>
      <w:proofErr w:type="spellStart"/>
      <w:r w:rsidR="00E12A04">
        <w:rPr>
          <w:rFonts w:ascii="Times New Roman" w:hAnsi="Times New Roman" w:cs="Times New Roman"/>
          <w:sz w:val="20"/>
          <w:szCs w:val="20"/>
          <w:lang w:eastAsia="x-none"/>
        </w:rPr>
        <w:t>transmited</w:t>
      </w:r>
      <w:proofErr w:type="spellEnd"/>
      <w:r w:rsidR="00E12A04">
        <w:rPr>
          <w:rFonts w:ascii="Times New Roman" w:hAnsi="Times New Roman" w:cs="Times New Roman"/>
          <w:sz w:val="20"/>
          <w:szCs w:val="20"/>
          <w:lang w:eastAsia="x-none"/>
        </w:rPr>
        <w:t xml:space="preserve"> [8]. The legacy PRACH ma</w:t>
      </w:r>
      <w:r w:rsidR="00D91333">
        <w:rPr>
          <w:rFonts w:ascii="Times New Roman" w:hAnsi="Times New Roman" w:cs="Times New Roman"/>
          <w:sz w:val="20"/>
          <w:szCs w:val="20"/>
          <w:lang w:eastAsia="x-none"/>
        </w:rPr>
        <w:t>sk</w:t>
      </w:r>
      <w:r w:rsidR="00E12A04">
        <w:rPr>
          <w:rFonts w:ascii="Times New Roman" w:hAnsi="Times New Roman" w:cs="Times New Roman"/>
          <w:sz w:val="20"/>
          <w:szCs w:val="20"/>
          <w:lang w:eastAsia="x-none"/>
        </w:rPr>
        <w:t xml:space="preserve"> index</w:t>
      </w:r>
      <w:r w:rsidR="00163CAE">
        <w:rPr>
          <w:rFonts w:ascii="Times New Roman" w:hAnsi="Times New Roman" w:cs="Times New Roman"/>
          <w:sz w:val="20"/>
          <w:szCs w:val="20"/>
          <w:lang w:eastAsia="x-none"/>
        </w:rPr>
        <w:t xml:space="preserve"> (4 bits)</w:t>
      </w:r>
      <w:r w:rsidR="00E12A04">
        <w:rPr>
          <w:rFonts w:ascii="Times New Roman" w:hAnsi="Times New Roman" w:cs="Times New Roman"/>
          <w:sz w:val="20"/>
          <w:szCs w:val="20"/>
          <w:lang w:eastAsia="x-none"/>
        </w:rPr>
        <w:t xml:space="preserve"> can indicate any of all associated ROs, RO</w:t>
      </w:r>
      <w:r w:rsidR="00E12643">
        <w:rPr>
          <w:rFonts w:ascii="Times New Roman" w:hAnsi="Times New Roman" w:cs="Times New Roman"/>
          <w:sz w:val="20"/>
          <w:szCs w:val="20"/>
          <w:lang w:eastAsia="x-none"/>
        </w:rPr>
        <w:t>s</w:t>
      </w:r>
      <w:r w:rsidR="00E12A04">
        <w:rPr>
          <w:rFonts w:ascii="Times New Roman" w:hAnsi="Times New Roman" w:cs="Times New Roman"/>
          <w:sz w:val="20"/>
          <w:szCs w:val="20"/>
          <w:lang w:eastAsia="x-none"/>
        </w:rPr>
        <w:t xml:space="preserve"> with indexes 1 to 8, every even RO and every odd RO. </w:t>
      </w:r>
    </w:p>
    <w:p w14:paraId="5511B354" w14:textId="1C9E9E04" w:rsidR="002B3094" w:rsidRPr="008251AD" w:rsidRDefault="00E12A04" w:rsidP="008251AD">
      <w:pPr>
        <w:spacing w:before="160" w:after="0"/>
        <w:jc w:val="both"/>
        <w:rPr>
          <w:rFonts w:ascii="Times New Roman" w:hAnsi="Times New Roman" w:cs="Times New Roman"/>
          <w:sz w:val="20"/>
          <w:szCs w:val="20"/>
          <w:lang w:eastAsia="x-none"/>
        </w:rPr>
      </w:pPr>
      <w:r>
        <w:rPr>
          <w:rFonts w:ascii="Times New Roman" w:hAnsi="Times New Roman" w:cs="Times New Roman"/>
          <w:sz w:val="20"/>
          <w:szCs w:val="20"/>
          <w:lang w:eastAsia="x-none"/>
        </w:rPr>
        <w:t>Extending the same principle</w:t>
      </w:r>
      <w:r w:rsidR="000F2C51">
        <w:rPr>
          <w:rFonts w:ascii="Times New Roman" w:hAnsi="Times New Roman" w:cs="Times New Roman"/>
          <w:sz w:val="20"/>
          <w:szCs w:val="20"/>
          <w:lang w:eastAsia="x-none"/>
        </w:rPr>
        <w:t xml:space="preserve"> and</w:t>
      </w:r>
      <w:r>
        <w:rPr>
          <w:rFonts w:ascii="Times New Roman" w:hAnsi="Times New Roman" w:cs="Times New Roman"/>
          <w:sz w:val="20"/>
          <w:szCs w:val="20"/>
          <w:lang w:eastAsia="x-none"/>
        </w:rPr>
        <w:t xml:space="preserve"> </w:t>
      </w:r>
      <w:r w:rsidR="00E12643">
        <w:rPr>
          <w:rFonts w:ascii="Times New Roman" w:hAnsi="Times New Roman" w:cs="Times New Roman"/>
          <w:sz w:val="20"/>
          <w:szCs w:val="20"/>
          <w:lang w:eastAsia="x-none"/>
        </w:rPr>
        <w:t>for enabling Alt 2</w:t>
      </w:r>
      <w:r w:rsidR="000F2C51">
        <w:rPr>
          <w:rFonts w:ascii="Times New Roman" w:hAnsi="Times New Roman" w:cs="Times New Roman"/>
          <w:sz w:val="20"/>
          <w:szCs w:val="20"/>
          <w:lang w:eastAsia="x-none"/>
        </w:rPr>
        <w:t>,</w:t>
      </w:r>
      <w:r w:rsidR="00E12643">
        <w:rPr>
          <w:rFonts w:ascii="Times New Roman" w:hAnsi="Times New Roman" w:cs="Times New Roman"/>
          <w:sz w:val="20"/>
          <w:szCs w:val="20"/>
          <w:lang w:eastAsia="x-none"/>
        </w:rPr>
        <w:t xml:space="preserve"> </w:t>
      </w:r>
      <w:r>
        <w:rPr>
          <w:rFonts w:ascii="Times New Roman" w:hAnsi="Times New Roman" w:cs="Times New Roman"/>
          <w:sz w:val="20"/>
          <w:szCs w:val="20"/>
          <w:lang w:eastAsia="x-none"/>
        </w:rPr>
        <w:t xml:space="preserve">a new PRACH mask was proposed by companies to indicate the availability of additional PRACH resources at different subset </w:t>
      </w:r>
      <w:r w:rsidRPr="00E502F0">
        <w:rPr>
          <w:rFonts w:ascii="Times New Roman" w:hAnsi="Times New Roman" w:cs="Times New Roman"/>
          <w:sz w:val="20"/>
          <w:szCs w:val="20"/>
          <w:lang w:eastAsia="x-none"/>
        </w:rPr>
        <w:t>of PRACH resource level</w:t>
      </w:r>
      <w:r>
        <w:rPr>
          <w:rFonts w:ascii="Times New Roman" w:hAnsi="Times New Roman" w:cs="Times New Roman"/>
          <w:sz w:val="20"/>
          <w:szCs w:val="20"/>
          <w:lang w:eastAsia="x-none"/>
        </w:rPr>
        <w:t xml:space="preserve">s (e.g. </w:t>
      </w:r>
      <w:r w:rsidRPr="00E502F0">
        <w:rPr>
          <w:rFonts w:ascii="Times New Roman" w:hAnsi="Times New Roman" w:cs="Times New Roman"/>
          <w:sz w:val="20"/>
          <w:szCs w:val="20"/>
          <w:lang w:eastAsia="x-none"/>
        </w:rPr>
        <w:t>RO level per SSB</w:t>
      </w:r>
      <w:r>
        <w:rPr>
          <w:rFonts w:ascii="Times New Roman" w:hAnsi="Times New Roman" w:cs="Times New Roman"/>
          <w:sz w:val="20"/>
          <w:szCs w:val="20"/>
          <w:lang w:eastAsia="x-none"/>
        </w:rPr>
        <w:t xml:space="preserve">, </w:t>
      </w:r>
      <w:r w:rsidRPr="00E502F0">
        <w:rPr>
          <w:rFonts w:ascii="Times New Roman" w:hAnsi="Times New Roman" w:cs="Times New Roman"/>
          <w:sz w:val="20"/>
          <w:szCs w:val="20"/>
          <w:lang w:eastAsia="x-none"/>
        </w:rPr>
        <w:t>SSB-to-RO mapping cycle level</w:t>
      </w:r>
      <w:r>
        <w:rPr>
          <w:rFonts w:ascii="Times New Roman" w:hAnsi="Times New Roman" w:cs="Times New Roman"/>
          <w:sz w:val="20"/>
          <w:szCs w:val="20"/>
          <w:lang w:eastAsia="x-none"/>
        </w:rPr>
        <w:t>, etc.).</w:t>
      </w:r>
      <w:r w:rsidR="00A86B23">
        <w:rPr>
          <w:rFonts w:ascii="Times New Roman" w:hAnsi="Times New Roman" w:cs="Times New Roman"/>
          <w:sz w:val="20"/>
          <w:szCs w:val="20"/>
          <w:lang w:eastAsia="x-none"/>
        </w:rPr>
        <w:t xml:space="preserve"> </w:t>
      </w:r>
      <w:r w:rsidR="00DE792C">
        <w:rPr>
          <w:rFonts w:ascii="Times New Roman" w:hAnsi="Times New Roman" w:cs="Times New Roman"/>
          <w:sz w:val="20"/>
          <w:szCs w:val="20"/>
          <w:lang w:eastAsia="x-none"/>
        </w:rPr>
        <w:t xml:space="preserve">Although </w:t>
      </w:r>
      <w:r w:rsidR="00EF3B99">
        <w:rPr>
          <w:rFonts w:ascii="Times New Roman" w:hAnsi="Times New Roman" w:cs="Times New Roman"/>
          <w:sz w:val="20"/>
          <w:szCs w:val="20"/>
          <w:lang w:eastAsia="x-none"/>
        </w:rPr>
        <w:t>the</w:t>
      </w:r>
      <w:r w:rsidR="00DE792C">
        <w:rPr>
          <w:rFonts w:ascii="Times New Roman" w:hAnsi="Times New Roman" w:cs="Times New Roman"/>
          <w:sz w:val="20"/>
          <w:szCs w:val="20"/>
          <w:lang w:eastAsia="x-none"/>
        </w:rPr>
        <w:t xml:space="preserve"> approach </w:t>
      </w:r>
      <w:r w:rsidR="00A86B23">
        <w:rPr>
          <w:rFonts w:ascii="Times New Roman" w:hAnsi="Times New Roman" w:cs="Times New Roman"/>
          <w:sz w:val="20"/>
          <w:szCs w:val="20"/>
          <w:lang w:eastAsia="x-none"/>
        </w:rPr>
        <w:t xml:space="preserve">based on PRACH mask </w:t>
      </w:r>
      <w:r w:rsidR="00DE792C">
        <w:rPr>
          <w:rFonts w:ascii="Times New Roman" w:hAnsi="Times New Roman" w:cs="Times New Roman"/>
          <w:sz w:val="20"/>
          <w:szCs w:val="20"/>
          <w:lang w:eastAsia="x-none"/>
        </w:rPr>
        <w:t xml:space="preserve">can provide flexibility at NW to indicate only a smaller set of </w:t>
      </w:r>
      <w:r w:rsidR="00AC5232">
        <w:rPr>
          <w:rFonts w:ascii="Times New Roman" w:hAnsi="Times New Roman" w:cs="Times New Roman"/>
          <w:sz w:val="20"/>
          <w:szCs w:val="20"/>
          <w:lang w:eastAsia="x-none"/>
        </w:rPr>
        <w:t xml:space="preserve">PRACH </w:t>
      </w:r>
      <w:r w:rsidR="00DE792C">
        <w:rPr>
          <w:rFonts w:ascii="Times New Roman" w:hAnsi="Times New Roman" w:cs="Times New Roman"/>
          <w:sz w:val="20"/>
          <w:szCs w:val="20"/>
          <w:lang w:eastAsia="x-none"/>
        </w:rPr>
        <w:t xml:space="preserve">resources, it </w:t>
      </w:r>
      <w:r w:rsidR="00AC5232">
        <w:rPr>
          <w:rFonts w:ascii="Times New Roman" w:hAnsi="Times New Roman" w:cs="Times New Roman"/>
          <w:sz w:val="20"/>
          <w:szCs w:val="20"/>
          <w:lang w:eastAsia="x-none"/>
        </w:rPr>
        <w:t xml:space="preserve">can </w:t>
      </w:r>
      <w:r w:rsidR="00DE792C">
        <w:rPr>
          <w:rFonts w:ascii="Times New Roman" w:hAnsi="Times New Roman" w:cs="Times New Roman"/>
          <w:sz w:val="20"/>
          <w:szCs w:val="20"/>
          <w:lang w:eastAsia="x-none"/>
        </w:rPr>
        <w:t>come at</w:t>
      </w:r>
      <w:r w:rsidR="00A17367">
        <w:rPr>
          <w:rFonts w:ascii="Times New Roman" w:hAnsi="Times New Roman" w:cs="Times New Roman"/>
          <w:sz w:val="20"/>
          <w:szCs w:val="20"/>
          <w:lang w:eastAsia="x-none"/>
        </w:rPr>
        <w:t xml:space="preserve"> the cost of</w:t>
      </w:r>
      <w:r w:rsidR="00DE792C">
        <w:rPr>
          <w:rFonts w:ascii="Times New Roman" w:hAnsi="Times New Roman" w:cs="Times New Roman"/>
          <w:sz w:val="20"/>
          <w:szCs w:val="20"/>
          <w:lang w:eastAsia="x-none"/>
        </w:rPr>
        <w:t xml:space="preserve"> additional payload size and spec impact for defining and indicating in DCI the resource subsets. </w:t>
      </w:r>
      <w:r w:rsidR="00A17367">
        <w:rPr>
          <w:rFonts w:ascii="Times New Roman" w:hAnsi="Times New Roman" w:cs="Times New Roman"/>
          <w:sz w:val="20"/>
          <w:szCs w:val="20"/>
          <w:lang w:eastAsia="x-none"/>
        </w:rPr>
        <w:t xml:space="preserve">Otherwise, limiting the DCI to just 1 bit to indicate a semi-statically configured </w:t>
      </w:r>
      <w:r w:rsidR="00CD17BF">
        <w:rPr>
          <w:rFonts w:ascii="Times New Roman" w:hAnsi="Times New Roman" w:cs="Times New Roman"/>
          <w:sz w:val="20"/>
          <w:szCs w:val="20"/>
          <w:lang w:eastAsia="x-none"/>
        </w:rPr>
        <w:t>resource subset does not provide</w:t>
      </w:r>
      <w:r w:rsidR="00BE2ACE">
        <w:rPr>
          <w:rFonts w:ascii="Times New Roman" w:hAnsi="Times New Roman" w:cs="Times New Roman"/>
          <w:sz w:val="20"/>
          <w:szCs w:val="20"/>
          <w:lang w:eastAsia="x-none"/>
        </w:rPr>
        <w:t xml:space="preserve"> good flexibility</w:t>
      </w:r>
      <w:r w:rsidR="009073C7">
        <w:rPr>
          <w:rFonts w:ascii="Times New Roman" w:hAnsi="Times New Roman" w:cs="Times New Roman"/>
          <w:sz w:val="20"/>
          <w:szCs w:val="20"/>
          <w:lang w:eastAsia="x-none"/>
        </w:rPr>
        <w:t>.</w:t>
      </w:r>
      <w:r w:rsidR="00BE2ACE">
        <w:rPr>
          <w:rFonts w:ascii="Times New Roman" w:hAnsi="Times New Roman" w:cs="Times New Roman"/>
          <w:sz w:val="20"/>
          <w:szCs w:val="20"/>
          <w:lang w:eastAsia="x-none"/>
        </w:rPr>
        <w:t xml:space="preserve"> </w:t>
      </w:r>
      <w:r w:rsidR="00DE792C">
        <w:rPr>
          <w:rFonts w:ascii="Times New Roman" w:hAnsi="Times New Roman" w:cs="Times New Roman"/>
          <w:sz w:val="20"/>
          <w:szCs w:val="20"/>
          <w:lang w:eastAsia="x-none"/>
        </w:rPr>
        <w:t xml:space="preserve">Moreover, signaling adaptation at a </w:t>
      </w:r>
      <w:r w:rsidR="00A86B23">
        <w:rPr>
          <w:rFonts w:ascii="Times New Roman" w:hAnsi="Times New Roman" w:cs="Times New Roman"/>
          <w:sz w:val="20"/>
          <w:szCs w:val="20"/>
          <w:lang w:eastAsia="x-none"/>
        </w:rPr>
        <w:t xml:space="preserve">resource </w:t>
      </w:r>
      <w:r w:rsidR="00DE792C">
        <w:rPr>
          <w:rFonts w:ascii="Times New Roman" w:hAnsi="Times New Roman" w:cs="Times New Roman"/>
          <w:sz w:val="20"/>
          <w:szCs w:val="20"/>
          <w:lang w:eastAsia="x-none"/>
        </w:rPr>
        <w:t>subset level (e.g. SSB-to-RO mapping cycle level) can be achieved based on the same signaling used for Alt 1, e.g. by dynamically enabling/disabling a PRACH config index at different time instances. Based on this reasoning, we propose the following:</w:t>
      </w:r>
      <w:r w:rsidR="00EA090F">
        <w:rPr>
          <w:rFonts w:ascii="Times New Roman" w:hAnsi="Times New Roman" w:cs="Times New Roman"/>
          <w:sz w:val="20"/>
          <w:szCs w:val="20"/>
          <w:lang w:eastAsia="x-none"/>
        </w:rPr>
        <w:t xml:space="preserve"> </w:t>
      </w:r>
    </w:p>
    <w:p w14:paraId="083D2E58" w14:textId="6D814115" w:rsidR="00775F34" w:rsidRDefault="00DE792C" w:rsidP="008251AD">
      <w:pPr>
        <w:spacing w:before="160" w:after="240"/>
        <w:jc w:val="both"/>
        <w:rPr>
          <w:rFonts w:ascii="Times New Roman" w:hAnsi="Times New Roman" w:cs="Times New Roman"/>
          <w:b/>
          <w:bCs/>
          <w:sz w:val="20"/>
          <w:szCs w:val="20"/>
          <w:lang w:eastAsia="x-none"/>
        </w:rPr>
      </w:pPr>
      <w:r w:rsidRPr="0062655D">
        <w:rPr>
          <w:rFonts w:ascii="Times New Roman" w:hAnsi="Times New Roman" w:cs="Times New Roman"/>
          <w:b/>
          <w:bCs/>
          <w:i/>
          <w:iCs/>
          <w:sz w:val="20"/>
          <w:szCs w:val="20"/>
          <w:lang w:eastAsia="x-none"/>
        </w:rPr>
        <w:t xml:space="preserve">Proposal </w:t>
      </w:r>
      <w:r w:rsidR="00D24C19">
        <w:rPr>
          <w:rFonts w:ascii="Times New Roman" w:hAnsi="Times New Roman" w:cs="Times New Roman"/>
          <w:b/>
          <w:bCs/>
          <w:i/>
          <w:iCs/>
          <w:sz w:val="20"/>
          <w:szCs w:val="20"/>
          <w:lang w:eastAsia="x-none"/>
        </w:rPr>
        <w:t>6</w:t>
      </w:r>
      <w:r w:rsidRPr="0062655D">
        <w:rPr>
          <w:rFonts w:ascii="Times New Roman" w:hAnsi="Times New Roman" w:cs="Times New Roman"/>
          <w:b/>
          <w:bCs/>
          <w:i/>
          <w:iCs/>
          <w:sz w:val="20"/>
          <w:szCs w:val="20"/>
          <w:lang w:eastAsia="x-none"/>
        </w:rPr>
        <w:t>:</w:t>
      </w:r>
      <w:r w:rsidRPr="0062655D">
        <w:rPr>
          <w:rFonts w:ascii="Times New Roman" w:hAnsi="Times New Roman" w:cs="Times New Roman"/>
          <w:b/>
          <w:bCs/>
          <w:sz w:val="20"/>
          <w:szCs w:val="20"/>
          <w:lang w:eastAsia="x-none"/>
        </w:rPr>
        <w:t xml:space="preserve"> Support PRACH resource configuration level </w:t>
      </w:r>
      <w:r w:rsidR="00836250">
        <w:rPr>
          <w:rFonts w:ascii="Times New Roman" w:hAnsi="Times New Roman" w:cs="Times New Roman"/>
          <w:b/>
          <w:bCs/>
          <w:sz w:val="20"/>
          <w:szCs w:val="20"/>
          <w:lang w:eastAsia="x-none"/>
        </w:rPr>
        <w:t xml:space="preserve">indication in DCI </w:t>
      </w:r>
      <w:r w:rsidR="007F7D1B">
        <w:rPr>
          <w:rFonts w:ascii="Times New Roman" w:hAnsi="Times New Roman" w:cs="Times New Roman"/>
          <w:b/>
          <w:bCs/>
          <w:sz w:val="20"/>
          <w:szCs w:val="20"/>
          <w:lang w:eastAsia="x-none"/>
        </w:rPr>
        <w:t xml:space="preserve">(e.g. with 1 bit payload size) </w:t>
      </w:r>
      <w:r>
        <w:rPr>
          <w:rFonts w:ascii="Times New Roman" w:hAnsi="Times New Roman" w:cs="Times New Roman"/>
          <w:b/>
          <w:bCs/>
          <w:sz w:val="20"/>
          <w:szCs w:val="20"/>
          <w:lang w:eastAsia="x-none"/>
        </w:rPr>
        <w:t>for</w:t>
      </w:r>
      <w:r w:rsidRPr="00FE5FA5">
        <w:rPr>
          <w:rFonts w:ascii="Times New Roman" w:hAnsi="Times New Roman" w:cs="Times New Roman"/>
          <w:b/>
          <w:bCs/>
          <w:sz w:val="20"/>
          <w:szCs w:val="20"/>
          <w:lang w:eastAsia="x-none"/>
        </w:rPr>
        <w:t xml:space="preserve"> indicat</w:t>
      </w:r>
      <w:r>
        <w:rPr>
          <w:rFonts w:ascii="Times New Roman" w:hAnsi="Times New Roman" w:cs="Times New Roman"/>
          <w:b/>
          <w:bCs/>
          <w:sz w:val="20"/>
          <w:szCs w:val="20"/>
          <w:lang w:eastAsia="x-none"/>
        </w:rPr>
        <w:t>ing</w:t>
      </w:r>
      <w:r w:rsidRPr="00FE5FA5">
        <w:rPr>
          <w:rFonts w:ascii="Times New Roman" w:hAnsi="Times New Roman" w:cs="Times New Roman"/>
          <w:b/>
          <w:bCs/>
          <w:sz w:val="20"/>
          <w:szCs w:val="20"/>
          <w:lang w:eastAsia="x-none"/>
        </w:rPr>
        <w:t xml:space="preserve"> </w:t>
      </w:r>
      <w:r>
        <w:rPr>
          <w:rFonts w:ascii="Times New Roman" w:hAnsi="Times New Roman" w:cs="Times New Roman"/>
          <w:b/>
          <w:bCs/>
          <w:sz w:val="20"/>
          <w:szCs w:val="20"/>
          <w:lang w:eastAsia="x-none"/>
        </w:rPr>
        <w:t xml:space="preserve">the availability of </w:t>
      </w:r>
      <w:r w:rsidRPr="00FE5FA5">
        <w:rPr>
          <w:rFonts w:ascii="Times New Roman" w:hAnsi="Times New Roman" w:cs="Times New Roman"/>
          <w:b/>
          <w:bCs/>
          <w:sz w:val="20"/>
          <w:szCs w:val="20"/>
          <w:lang w:eastAsia="x-none"/>
        </w:rPr>
        <w:t xml:space="preserve">additional PRACH resources (Alt 1)   </w:t>
      </w:r>
    </w:p>
    <w:p w14:paraId="3D2AAED5" w14:textId="0AEC8618" w:rsidR="00775F34" w:rsidRPr="00EA4409" w:rsidRDefault="00290948" w:rsidP="00775F34">
      <w:pPr>
        <w:pStyle w:val="Heading3"/>
        <w:tabs>
          <w:tab w:val="clear" w:pos="1004"/>
          <w:tab w:val="num" w:pos="630"/>
        </w:tabs>
        <w:ind w:hanging="1004"/>
        <w:rPr>
          <w:rFonts w:ascii="Times New Roman" w:hAnsi="Times New Roman"/>
          <w:sz w:val="20"/>
          <w:szCs w:val="20"/>
          <w:u w:val="single"/>
        </w:rPr>
      </w:pPr>
      <w:r>
        <w:rPr>
          <w:rFonts w:ascii="Times New Roman" w:hAnsi="Times New Roman"/>
          <w:sz w:val="20"/>
          <w:szCs w:val="20"/>
          <w:u w:val="single"/>
        </w:rPr>
        <w:t>How to</w:t>
      </w:r>
      <w:r w:rsidR="00DC7769">
        <w:rPr>
          <w:rFonts w:ascii="Times New Roman" w:hAnsi="Times New Roman"/>
          <w:sz w:val="20"/>
          <w:szCs w:val="20"/>
          <w:u w:val="single"/>
        </w:rPr>
        <w:t xml:space="preserve"> i</w:t>
      </w:r>
      <w:r w:rsidR="00775F34">
        <w:rPr>
          <w:rFonts w:ascii="Times New Roman" w:hAnsi="Times New Roman"/>
          <w:sz w:val="20"/>
          <w:szCs w:val="20"/>
          <w:u w:val="single"/>
        </w:rPr>
        <w:t>ndicat</w:t>
      </w:r>
      <w:r>
        <w:rPr>
          <w:rFonts w:ascii="Times New Roman" w:hAnsi="Times New Roman"/>
          <w:sz w:val="20"/>
          <w:szCs w:val="20"/>
          <w:u w:val="single"/>
        </w:rPr>
        <w:t>e</w:t>
      </w:r>
      <w:r w:rsidR="00775F34">
        <w:rPr>
          <w:rFonts w:ascii="Times New Roman" w:hAnsi="Times New Roman"/>
          <w:sz w:val="20"/>
          <w:szCs w:val="20"/>
          <w:u w:val="single"/>
        </w:rPr>
        <w:t xml:space="preserve"> the additional PRACH resources</w:t>
      </w:r>
      <w:r>
        <w:rPr>
          <w:rFonts w:ascii="Times New Roman" w:hAnsi="Times New Roman"/>
          <w:sz w:val="20"/>
          <w:szCs w:val="20"/>
          <w:u w:val="single"/>
        </w:rPr>
        <w:t xml:space="preserve"> in DCI</w:t>
      </w:r>
      <w:r w:rsidR="00775F34">
        <w:rPr>
          <w:rFonts w:ascii="Times New Roman" w:hAnsi="Times New Roman"/>
          <w:sz w:val="20"/>
          <w:szCs w:val="20"/>
          <w:u w:val="single"/>
        </w:rPr>
        <w:t xml:space="preserve"> </w:t>
      </w:r>
    </w:p>
    <w:p w14:paraId="25F21553" w14:textId="7FD9C0E2" w:rsidR="00A84977" w:rsidRDefault="00A74407" w:rsidP="002D4E84">
      <w:pPr>
        <w:spacing w:before="160"/>
        <w:jc w:val="both"/>
        <w:rPr>
          <w:rFonts w:ascii="Times New Roman" w:hAnsi="Times New Roman" w:cs="Times New Roman"/>
          <w:sz w:val="20"/>
          <w:szCs w:val="20"/>
          <w:lang w:eastAsia="x-none"/>
        </w:rPr>
      </w:pPr>
      <w:r w:rsidRPr="008251AD">
        <w:rPr>
          <w:rFonts w:ascii="Times New Roman" w:hAnsi="Times New Roman" w:cs="Times New Roman"/>
          <w:sz w:val="20"/>
          <w:szCs w:val="20"/>
          <w:lang w:eastAsia="x-none"/>
        </w:rPr>
        <w:t>In</w:t>
      </w:r>
      <w:r w:rsidR="00A84977" w:rsidRPr="008251AD">
        <w:rPr>
          <w:rFonts w:ascii="Times New Roman" w:hAnsi="Times New Roman" w:cs="Times New Roman"/>
          <w:sz w:val="20"/>
          <w:szCs w:val="20"/>
          <w:lang w:eastAsia="x-none"/>
        </w:rPr>
        <w:t xml:space="preserve"> RAN1#119, the following</w:t>
      </w:r>
      <w:r w:rsidR="00A84977">
        <w:rPr>
          <w:rFonts w:ascii="Times New Roman" w:hAnsi="Times New Roman" w:cs="Times New Roman"/>
          <w:sz w:val="20"/>
          <w:szCs w:val="20"/>
          <w:lang w:eastAsia="x-none"/>
        </w:rPr>
        <w:t xml:space="preserve"> agreement </w:t>
      </w:r>
      <w:r w:rsidR="00DF00FB">
        <w:rPr>
          <w:rFonts w:ascii="Times New Roman" w:hAnsi="Times New Roman" w:cs="Times New Roman"/>
          <w:sz w:val="20"/>
          <w:szCs w:val="20"/>
          <w:lang w:eastAsia="x-none"/>
        </w:rPr>
        <w:t xml:space="preserve">and WA </w:t>
      </w:r>
      <w:r w:rsidR="00A84977">
        <w:rPr>
          <w:rFonts w:ascii="Times New Roman" w:hAnsi="Times New Roman" w:cs="Times New Roman"/>
          <w:sz w:val="20"/>
          <w:szCs w:val="20"/>
          <w:lang w:eastAsia="x-none"/>
        </w:rPr>
        <w:t xml:space="preserve">was made regarding the DCI </w:t>
      </w:r>
      <w:r w:rsidR="000B1459">
        <w:rPr>
          <w:rFonts w:ascii="Times New Roman" w:hAnsi="Times New Roman" w:cs="Times New Roman"/>
          <w:sz w:val="20"/>
          <w:szCs w:val="20"/>
          <w:lang w:eastAsia="x-none"/>
        </w:rPr>
        <w:t xml:space="preserve">for </w:t>
      </w:r>
      <w:r w:rsidR="00A84977">
        <w:rPr>
          <w:rFonts w:ascii="Times New Roman" w:hAnsi="Times New Roman" w:cs="Times New Roman"/>
          <w:sz w:val="20"/>
          <w:szCs w:val="20"/>
          <w:lang w:eastAsia="x-none"/>
        </w:rPr>
        <w:t>indicating the additional PRACH resources:</w:t>
      </w:r>
    </w:p>
    <w:tbl>
      <w:tblPr>
        <w:tblStyle w:val="TableGrid"/>
        <w:tblW w:w="0" w:type="auto"/>
        <w:tblLook w:val="04A0" w:firstRow="1" w:lastRow="0" w:firstColumn="1" w:lastColumn="0" w:noHBand="0" w:noVBand="1"/>
      </w:tblPr>
      <w:tblGrid>
        <w:gridCol w:w="9962"/>
      </w:tblGrid>
      <w:tr w:rsidR="00A84977" w14:paraId="33714123" w14:textId="77777777" w:rsidTr="00A84977">
        <w:tc>
          <w:tcPr>
            <w:tcW w:w="9962" w:type="dxa"/>
          </w:tcPr>
          <w:p w14:paraId="34FB4474" w14:textId="77777777" w:rsidR="00DF00FB" w:rsidRPr="00B94819" w:rsidRDefault="00DF00FB" w:rsidP="00DF00FB">
            <w:pPr>
              <w:spacing w:before="120"/>
              <w:rPr>
                <w:rFonts w:ascii="Times New Roman" w:hAnsi="Times New Roman" w:cs="Times New Roman"/>
                <w:b/>
                <w:bCs/>
                <w:sz w:val="20"/>
                <w:szCs w:val="20"/>
              </w:rPr>
            </w:pPr>
            <w:r w:rsidRPr="00B94819">
              <w:rPr>
                <w:rFonts w:ascii="Times New Roman" w:hAnsi="Times New Roman" w:cs="Times New Roman"/>
                <w:b/>
                <w:bCs/>
                <w:sz w:val="20"/>
                <w:szCs w:val="20"/>
                <w:highlight w:val="darkYellow"/>
              </w:rPr>
              <w:t>Working Assumption</w:t>
            </w:r>
          </w:p>
          <w:p w14:paraId="267DF706" w14:textId="77777777" w:rsidR="00DF00FB" w:rsidRPr="00B94819" w:rsidRDefault="00DF00FB" w:rsidP="00DF00FB">
            <w:pPr>
              <w:pStyle w:val="BodyText"/>
              <w:spacing w:after="0"/>
              <w:rPr>
                <w:rFonts w:ascii="Times New Roman" w:hAnsi="Times New Roman" w:cs="Times New Roman"/>
                <w:sz w:val="20"/>
                <w:szCs w:val="20"/>
              </w:rPr>
            </w:pPr>
            <w:r w:rsidRPr="00B94819">
              <w:rPr>
                <w:rFonts w:ascii="Times New Roman" w:hAnsi="Times New Roman" w:cs="Times New Roman"/>
                <w:sz w:val="20"/>
                <w:szCs w:val="20"/>
              </w:rPr>
              <w:t xml:space="preserve">For DCI-based adaptation for additional PRACH resources, </w:t>
            </w:r>
          </w:p>
          <w:p w14:paraId="497A75B3" w14:textId="77777777" w:rsidR="00DF00FB" w:rsidRPr="00B94819" w:rsidRDefault="00DF00FB" w:rsidP="00DF00FB">
            <w:pPr>
              <w:pStyle w:val="BodyText"/>
              <w:numPr>
                <w:ilvl w:val="0"/>
                <w:numId w:val="71"/>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94819">
              <w:rPr>
                <w:rFonts w:ascii="Times New Roman" w:hAnsi="Times New Roman" w:cs="Times New Roman"/>
                <w:sz w:val="20"/>
                <w:szCs w:val="20"/>
              </w:rPr>
              <w:t>Select from the following options for carrying the adaptation indication in DCI format 1_0 with P-RNTI</w:t>
            </w:r>
          </w:p>
          <w:p w14:paraId="7A0229AB" w14:textId="77777777" w:rsidR="00DF00FB" w:rsidRPr="00B94819" w:rsidRDefault="00DF00FB" w:rsidP="00DF00FB">
            <w:pPr>
              <w:pStyle w:val="BodyText"/>
              <w:numPr>
                <w:ilvl w:val="0"/>
                <w:numId w:val="70"/>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94819">
              <w:rPr>
                <w:rFonts w:ascii="Times New Roman" w:hAnsi="Times New Roman" w:cs="Times New Roman"/>
                <w:sz w:val="20"/>
                <w:szCs w:val="20"/>
              </w:rPr>
              <w:t>Option 1: Use reserved bits in the DCI format</w:t>
            </w:r>
          </w:p>
          <w:p w14:paraId="40057690" w14:textId="77777777" w:rsidR="00DF00FB" w:rsidRPr="00B94819" w:rsidRDefault="00DF00FB" w:rsidP="00DF00FB">
            <w:pPr>
              <w:pStyle w:val="BodyText"/>
              <w:numPr>
                <w:ilvl w:val="1"/>
                <w:numId w:val="70"/>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94819">
              <w:rPr>
                <w:rFonts w:ascii="Times New Roman" w:hAnsi="Times New Roman" w:cs="Times New Roman"/>
                <w:sz w:val="20"/>
                <w:szCs w:val="20"/>
              </w:rPr>
              <w:lastRenderedPageBreak/>
              <w:t xml:space="preserve">FFS: relation (if any) to TRS availability bits / short message indicator in the DCI format  </w:t>
            </w:r>
          </w:p>
          <w:p w14:paraId="2CA24C74" w14:textId="77777777" w:rsidR="00DF00FB" w:rsidRPr="00B94819" w:rsidRDefault="00DF00FB" w:rsidP="00DF00FB">
            <w:pPr>
              <w:pStyle w:val="BodyText"/>
              <w:numPr>
                <w:ilvl w:val="0"/>
                <w:numId w:val="70"/>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94819">
              <w:rPr>
                <w:rFonts w:ascii="Times New Roman" w:hAnsi="Times New Roman" w:cs="Times New Roman"/>
                <w:sz w:val="20"/>
                <w:szCs w:val="20"/>
              </w:rPr>
              <w:t>Option 2: Use Bits 5-8 within the Short Message (from upper layers)</w:t>
            </w:r>
          </w:p>
          <w:p w14:paraId="695BC552" w14:textId="77777777" w:rsidR="00DF00FB" w:rsidRPr="00B94819" w:rsidRDefault="00DF00FB" w:rsidP="00DF00FB">
            <w:pPr>
              <w:pStyle w:val="BodyText"/>
              <w:numPr>
                <w:ilvl w:val="1"/>
                <w:numId w:val="70"/>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94819">
              <w:rPr>
                <w:rFonts w:ascii="Times New Roman" w:hAnsi="Times New Roman" w:cs="Times New Roman"/>
                <w:sz w:val="20"/>
                <w:szCs w:val="20"/>
              </w:rPr>
              <w:t>Note: Availability should be confirmed by checking with RAN2.</w:t>
            </w:r>
          </w:p>
          <w:p w14:paraId="00ADCA10" w14:textId="77777777" w:rsidR="00DF00FB" w:rsidRPr="00B94819" w:rsidRDefault="00DF00FB" w:rsidP="00DF00FB">
            <w:pPr>
              <w:pStyle w:val="BodyText"/>
              <w:numPr>
                <w:ilvl w:val="0"/>
                <w:numId w:val="70"/>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94819">
              <w:rPr>
                <w:rFonts w:ascii="Times New Roman" w:hAnsi="Times New Roman" w:cs="Times New Roman"/>
                <w:sz w:val="20"/>
                <w:szCs w:val="20"/>
              </w:rPr>
              <w:t>Option 3: Use bits available for both Option 1 and Option 2</w:t>
            </w:r>
          </w:p>
          <w:p w14:paraId="0E000FF7" w14:textId="32245892" w:rsidR="00DF00FB" w:rsidRPr="008251AD" w:rsidRDefault="00DF00FB" w:rsidP="008251AD">
            <w:pPr>
              <w:pStyle w:val="BodyText"/>
              <w:spacing w:after="120"/>
              <w:rPr>
                <w:rFonts w:ascii="Times New Roman" w:hAnsi="Times New Roman" w:cs="Times New Roman"/>
                <w:sz w:val="20"/>
                <w:szCs w:val="20"/>
              </w:rPr>
            </w:pPr>
            <w:r w:rsidRPr="00B94819">
              <w:rPr>
                <w:rFonts w:ascii="Times New Roman" w:hAnsi="Times New Roman" w:cs="Times New Roman"/>
                <w:sz w:val="20"/>
                <w:szCs w:val="20"/>
              </w:rPr>
              <w:t>FFS: Payload size for adaptation for additional PRACH resources</w:t>
            </w:r>
          </w:p>
        </w:tc>
      </w:tr>
    </w:tbl>
    <w:p w14:paraId="38805B39" w14:textId="7DD02171" w:rsidR="00B833C6" w:rsidRDefault="0065061C" w:rsidP="008251AD">
      <w:pPr>
        <w:spacing w:before="120"/>
        <w:jc w:val="both"/>
        <w:rPr>
          <w:sz w:val="20"/>
          <w:szCs w:val="20"/>
        </w:rPr>
      </w:pPr>
      <w:r>
        <w:rPr>
          <w:rFonts w:ascii="Times New Roman" w:hAnsi="Times New Roman" w:cs="Times New Roman"/>
          <w:sz w:val="20"/>
          <w:szCs w:val="20"/>
          <w:lang w:eastAsia="x-none"/>
        </w:rPr>
        <w:lastRenderedPageBreak/>
        <w:t>For</w:t>
      </w:r>
      <w:r w:rsidR="007E5B66">
        <w:rPr>
          <w:rFonts w:ascii="Times New Roman" w:hAnsi="Times New Roman" w:cs="Times New Roman"/>
          <w:sz w:val="20"/>
          <w:szCs w:val="20"/>
          <w:lang w:eastAsia="x-none"/>
        </w:rPr>
        <w:t xml:space="preserve"> Option 1</w:t>
      </w:r>
      <w:r>
        <w:rPr>
          <w:rFonts w:ascii="Times New Roman" w:hAnsi="Times New Roman" w:cs="Times New Roman"/>
          <w:sz w:val="20"/>
          <w:szCs w:val="20"/>
          <w:lang w:eastAsia="x-none"/>
        </w:rPr>
        <w:t xml:space="preserve"> above, </w:t>
      </w:r>
      <w:r w:rsidR="00B475BF">
        <w:rPr>
          <w:rFonts w:ascii="Times New Roman" w:hAnsi="Times New Roman" w:cs="Times New Roman"/>
          <w:sz w:val="20"/>
          <w:szCs w:val="20"/>
          <w:lang w:eastAsia="x-none"/>
        </w:rPr>
        <w:t>u</w:t>
      </w:r>
      <w:r w:rsidR="00B475BF" w:rsidRPr="00B475BF">
        <w:rPr>
          <w:rFonts w:ascii="Times New Roman" w:hAnsi="Times New Roman" w:cs="Times New Roman"/>
          <w:sz w:val="20"/>
          <w:szCs w:val="20"/>
          <w:lang w:eastAsia="x-none"/>
        </w:rPr>
        <w:t xml:space="preserve">p to six reserved bits </w:t>
      </w:r>
      <w:r w:rsidR="00CC1CB0">
        <w:rPr>
          <w:rFonts w:ascii="Times New Roman" w:hAnsi="Times New Roman" w:cs="Times New Roman"/>
          <w:sz w:val="20"/>
          <w:szCs w:val="20"/>
          <w:lang w:eastAsia="x-none"/>
        </w:rPr>
        <w:t xml:space="preserve">in the DCI format 1_0 with P-RNTI </w:t>
      </w:r>
      <w:r w:rsidR="00503058">
        <w:rPr>
          <w:rFonts w:ascii="Times New Roman" w:hAnsi="Times New Roman" w:cs="Times New Roman"/>
          <w:sz w:val="20"/>
          <w:szCs w:val="20"/>
          <w:lang w:eastAsia="x-none"/>
        </w:rPr>
        <w:t>are identified t</w:t>
      </w:r>
      <w:r w:rsidR="00CC1CB0">
        <w:rPr>
          <w:rFonts w:ascii="Times New Roman" w:hAnsi="Times New Roman" w:cs="Times New Roman"/>
          <w:sz w:val="20"/>
          <w:szCs w:val="20"/>
          <w:lang w:eastAsia="x-none"/>
        </w:rPr>
        <w:t>o</w:t>
      </w:r>
      <w:r w:rsidR="00503058">
        <w:rPr>
          <w:rFonts w:ascii="Times New Roman" w:hAnsi="Times New Roman" w:cs="Times New Roman"/>
          <w:sz w:val="20"/>
          <w:szCs w:val="20"/>
          <w:lang w:eastAsia="x-none"/>
        </w:rPr>
        <w:t xml:space="preserve"> be</w:t>
      </w:r>
      <w:r w:rsidR="00B475BF" w:rsidRPr="00B475BF">
        <w:rPr>
          <w:rFonts w:ascii="Times New Roman" w:hAnsi="Times New Roman" w:cs="Times New Roman"/>
          <w:sz w:val="20"/>
          <w:szCs w:val="20"/>
          <w:lang w:eastAsia="x-none"/>
        </w:rPr>
        <w:t xml:space="preserve"> available</w:t>
      </w:r>
      <w:r w:rsidR="00503058">
        <w:rPr>
          <w:rFonts w:ascii="Times New Roman" w:hAnsi="Times New Roman" w:cs="Times New Roman"/>
          <w:sz w:val="20"/>
          <w:szCs w:val="20"/>
          <w:lang w:eastAsia="x-none"/>
        </w:rPr>
        <w:t xml:space="preserve"> for indicating the </w:t>
      </w:r>
      <w:r w:rsidR="00503058" w:rsidRPr="00503058">
        <w:rPr>
          <w:rFonts w:ascii="Times New Roman" w:hAnsi="Times New Roman" w:cs="Times New Roman"/>
          <w:sz w:val="20"/>
          <w:szCs w:val="20"/>
          <w:lang w:eastAsia="x-none"/>
        </w:rPr>
        <w:t>additional PRACH resources</w:t>
      </w:r>
      <w:r w:rsidR="00503058">
        <w:rPr>
          <w:rFonts w:ascii="Times New Roman" w:hAnsi="Times New Roman" w:cs="Times New Roman"/>
          <w:sz w:val="20"/>
          <w:szCs w:val="20"/>
          <w:lang w:eastAsia="x-none"/>
        </w:rPr>
        <w:t xml:space="preserve">. </w:t>
      </w:r>
      <w:r w:rsidR="00ED0574">
        <w:rPr>
          <w:rFonts w:ascii="Times New Roman" w:hAnsi="Times New Roman" w:cs="Times New Roman"/>
          <w:sz w:val="20"/>
          <w:szCs w:val="20"/>
          <w:lang w:eastAsia="x-none"/>
        </w:rPr>
        <w:t>The</w:t>
      </w:r>
      <w:r w:rsidR="00207B7F">
        <w:rPr>
          <w:rFonts w:ascii="Times New Roman" w:hAnsi="Times New Roman" w:cs="Times New Roman"/>
          <w:sz w:val="20"/>
          <w:szCs w:val="20"/>
          <w:lang w:eastAsia="x-none"/>
        </w:rPr>
        <w:t xml:space="preserve"> reserved </w:t>
      </w:r>
      <w:r w:rsidR="0071173E">
        <w:rPr>
          <w:rFonts w:ascii="Times New Roman" w:hAnsi="Times New Roman" w:cs="Times New Roman"/>
          <w:sz w:val="20"/>
          <w:szCs w:val="20"/>
          <w:lang w:eastAsia="x-none"/>
        </w:rPr>
        <w:t xml:space="preserve">bits in the DCI </w:t>
      </w:r>
      <w:r w:rsidR="00ED0574">
        <w:rPr>
          <w:rFonts w:ascii="Times New Roman" w:hAnsi="Times New Roman" w:cs="Times New Roman"/>
          <w:sz w:val="20"/>
          <w:szCs w:val="20"/>
          <w:lang w:eastAsia="x-none"/>
        </w:rPr>
        <w:t xml:space="preserve">are shared with </w:t>
      </w:r>
      <w:r w:rsidR="00ED0574" w:rsidRPr="00ED0574">
        <w:rPr>
          <w:rFonts w:ascii="Times New Roman" w:hAnsi="Times New Roman" w:cs="Times New Roman"/>
          <w:sz w:val="20"/>
          <w:szCs w:val="20"/>
          <w:lang w:eastAsia="x-none"/>
        </w:rPr>
        <w:t>TRS availability indicat</w:t>
      </w:r>
      <w:r w:rsidR="0071173E">
        <w:rPr>
          <w:rFonts w:ascii="Times New Roman" w:hAnsi="Times New Roman" w:cs="Times New Roman"/>
          <w:sz w:val="20"/>
          <w:szCs w:val="20"/>
          <w:lang w:eastAsia="x-none"/>
        </w:rPr>
        <w:t>ion</w:t>
      </w:r>
      <w:r w:rsidR="00F45A6A">
        <w:rPr>
          <w:rFonts w:ascii="Times New Roman" w:hAnsi="Times New Roman" w:cs="Times New Roman"/>
          <w:sz w:val="20"/>
          <w:szCs w:val="20"/>
          <w:lang w:eastAsia="x-none"/>
        </w:rPr>
        <w:t xml:space="preserve"> [</w:t>
      </w:r>
      <w:proofErr w:type="gramStart"/>
      <w:r w:rsidR="00F45A6A">
        <w:rPr>
          <w:rFonts w:ascii="Times New Roman" w:hAnsi="Times New Roman" w:cs="Times New Roman"/>
          <w:sz w:val="20"/>
          <w:szCs w:val="20"/>
          <w:lang w:eastAsia="x-none"/>
        </w:rPr>
        <w:t>38.212 ,</w:t>
      </w:r>
      <w:proofErr w:type="gramEnd"/>
      <w:r w:rsidR="00F45A6A">
        <w:rPr>
          <w:rFonts w:ascii="Times New Roman" w:hAnsi="Times New Roman" w:cs="Times New Roman"/>
          <w:sz w:val="20"/>
          <w:szCs w:val="20"/>
          <w:lang w:eastAsia="x-none"/>
        </w:rPr>
        <w:t xml:space="preserve"> clause 7.3.1.2.1]</w:t>
      </w:r>
      <w:r w:rsidR="00E43F8E">
        <w:rPr>
          <w:rFonts w:ascii="Times New Roman" w:hAnsi="Times New Roman" w:cs="Times New Roman"/>
          <w:sz w:val="20"/>
          <w:szCs w:val="20"/>
          <w:lang w:eastAsia="x-none"/>
        </w:rPr>
        <w:t>.</w:t>
      </w:r>
      <w:r w:rsidR="00207B7F">
        <w:rPr>
          <w:rFonts w:ascii="Times New Roman" w:hAnsi="Times New Roman" w:cs="Times New Roman"/>
          <w:sz w:val="20"/>
          <w:szCs w:val="20"/>
          <w:lang w:eastAsia="x-none"/>
        </w:rPr>
        <w:t xml:space="preserve"> </w:t>
      </w:r>
      <w:r w:rsidR="00E43F8E">
        <w:rPr>
          <w:rFonts w:ascii="Times New Roman" w:hAnsi="Times New Roman" w:cs="Times New Roman"/>
          <w:sz w:val="20"/>
          <w:szCs w:val="20"/>
          <w:lang w:eastAsia="x-none"/>
        </w:rPr>
        <w:t xml:space="preserve">In this case, the number of bits available for </w:t>
      </w:r>
      <w:r w:rsidR="00982794">
        <w:rPr>
          <w:rFonts w:ascii="Times New Roman" w:hAnsi="Times New Roman" w:cs="Times New Roman"/>
          <w:sz w:val="20"/>
          <w:szCs w:val="20"/>
          <w:lang w:eastAsia="x-none"/>
        </w:rPr>
        <w:t xml:space="preserve">indicating </w:t>
      </w:r>
      <w:r w:rsidR="005A5045">
        <w:rPr>
          <w:rFonts w:ascii="Times New Roman" w:hAnsi="Times New Roman" w:cs="Times New Roman"/>
          <w:sz w:val="20"/>
          <w:szCs w:val="20"/>
          <w:lang w:eastAsia="x-none"/>
        </w:rPr>
        <w:t xml:space="preserve">the </w:t>
      </w:r>
      <w:r w:rsidR="00982794">
        <w:rPr>
          <w:rFonts w:ascii="Times New Roman" w:hAnsi="Times New Roman" w:cs="Times New Roman"/>
          <w:sz w:val="20"/>
          <w:szCs w:val="20"/>
          <w:lang w:eastAsia="x-none"/>
        </w:rPr>
        <w:t>additional PRACH resources</w:t>
      </w:r>
      <w:r w:rsidR="00E43F8E">
        <w:rPr>
          <w:rFonts w:ascii="Times New Roman" w:hAnsi="Times New Roman" w:cs="Times New Roman"/>
          <w:sz w:val="20"/>
          <w:szCs w:val="20"/>
          <w:lang w:eastAsia="x-none"/>
        </w:rPr>
        <w:t xml:space="preserve"> </w:t>
      </w:r>
      <w:r w:rsidR="00982794">
        <w:rPr>
          <w:rFonts w:ascii="Times New Roman" w:hAnsi="Times New Roman" w:cs="Times New Roman"/>
          <w:sz w:val="20"/>
          <w:szCs w:val="20"/>
          <w:lang w:eastAsia="x-none"/>
        </w:rPr>
        <w:t xml:space="preserve">can vary between 0 to </w:t>
      </w:r>
      <w:r w:rsidR="00EF1C4C">
        <w:rPr>
          <w:rFonts w:ascii="Times New Roman" w:hAnsi="Times New Roman" w:cs="Times New Roman"/>
          <w:sz w:val="20"/>
          <w:szCs w:val="20"/>
          <w:lang w:eastAsia="x-none"/>
        </w:rPr>
        <w:t>5</w:t>
      </w:r>
      <w:r w:rsidR="00982794">
        <w:rPr>
          <w:rFonts w:ascii="Times New Roman" w:hAnsi="Times New Roman" w:cs="Times New Roman"/>
          <w:sz w:val="20"/>
          <w:szCs w:val="20"/>
          <w:lang w:eastAsia="x-none"/>
        </w:rPr>
        <w:t xml:space="preserve"> </w:t>
      </w:r>
      <w:r w:rsidR="00207B7F">
        <w:rPr>
          <w:rFonts w:ascii="Times New Roman" w:hAnsi="Times New Roman" w:cs="Times New Roman"/>
          <w:sz w:val="20"/>
          <w:szCs w:val="20"/>
          <w:lang w:eastAsia="x-none"/>
        </w:rPr>
        <w:t xml:space="preserve">depending on the number of bits </w:t>
      </w:r>
      <w:r w:rsidR="00E43F8E">
        <w:rPr>
          <w:rFonts w:ascii="Times New Roman" w:hAnsi="Times New Roman" w:cs="Times New Roman"/>
          <w:sz w:val="20"/>
          <w:szCs w:val="20"/>
          <w:lang w:eastAsia="x-none"/>
        </w:rPr>
        <w:t xml:space="preserve">used for </w:t>
      </w:r>
      <w:r w:rsidR="00301D0A">
        <w:rPr>
          <w:rFonts w:ascii="Times New Roman" w:hAnsi="Times New Roman" w:cs="Times New Roman"/>
          <w:sz w:val="20"/>
          <w:szCs w:val="20"/>
          <w:lang w:eastAsia="x-none"/>
        </w:rPr>
        <w:t xml:space="preserve">indicating the </w:t>
      </w:r>
      <w:r w:rsidR="001160AA">
        <w:rPr>
          <w:rFonts w:ascii="Times New Roman" w:hAnsi="Times New Roman" w:cs="Times New Roman"/>
          <w:sz w:val="20"/>
          <w:szCs w:val="20"/>
          <w:lang w:eastAsia="x-none"/>
        </w:rPr>
        <w:t>resource</w:t>
      </w:r>
      <w:r w:rsidR="00CF5318">
        <w:rPr>
          <w:rFonts w:ascii="Times New Roman" w:hAnsi="Times New Roman" w:cs="Times New Roman"/>
          <w:sz w:val="20"/>
          <w:szCs w:val="20"/>
          <w:lang w:eastAsia="x-none"/>
        </w:rPr>
        <w:t>s</w:t>
      </w:r>
      <w:r w:rsidR="001160AA">
        <w:rPr>
          <w:rFonts w:ascii="Times New Roman" w:hAnsi="Times New Roman" w:cs="Times New Roman"/>
          <w:sz w:val="20"/>
          <w:szCs w:val="20"/>
          <w:lang w:eastAsia="x-none"/>
        </w:rPr>
        <w:t xml:space="preserve"> configured for TRS</w:t>
      </w:r>
      <w:r w:rsidR="00F45A6A">
        <w:rPr>
          <w:rFonts w:ascii="Times New Roman" w:hAnsi="Times New Roman" w:cs="Times New Roman"/>
          <w:sz w:val="20"/>
          <w:szCs w:val="20"/>
          <w:lang w:eastAsia="x-none"/>
        </w:rPr>
        <w:t>.</w:t>
      </w:r>
      <w:r w:rsidR="00C45599">
        <w:rPr>
          <w:rFonts w:ascii="Times New Roman" w:hAnsi="Times New Roman" w:cs="Times New Roman"/>
          <w:sz w:val="20"/>
          <w:szCs w:val="20"/>
          <w:lang w:eastAsia="x-none"/>
        </w:rPr>
        <w:t xml:space="preserve"> </w:t>
      </w:r>
      <w:r w:rsidR="00EF1C4C">
        <w:rPr>
          <w:rFonts w:ascii="Times New Roman" w:hAnsi="Times New Roman" w:cs="Times New Roman"/>
          <w:sz w:val="20"/>
          <w:szCs w:val="20"/>
          <w:lang w:eastAsia="x-none"/>
        </w:rPr>
        <w:t xml:space="preserve"> </w:t>
      </w:r>
      <w:r w:rsidR="00E43F8E">
        <w:rPr>
          <w:rFonts w:ascii="Times New Roman" w:hAnsi="Times New Roman" w:cs="Times New Roman"/>
          <w:sz w:val="20"/>
          <w:szCs w:val="20"/>
          <w:lang w:eastAsia="x-none"/>
        </w:rPr>
        <w:t xml:space="preserve"> </w:t>
      </w:r>
      <w:r w:rsidR="007A17B1">
        <w:rPr>
          <w:rFonts w:ascii="Times New Roman" w:hAnsi="Times New Roman" w:cs="Times New Roman"/>
          <w:sz w:val="20"/>
          <w:szCs w:val="20"/>
          <w:lang w:eastAsia="x-none"/>
        </w:rPr>
        <w:t xml:space="preserve"> </w:t>
      </w:r>
      <w:r w:rsidR="00EF7519">
        <w:rPr>
          <w:rFonts w:ascii="Times New Roman" w:hAnsi="Times New Roman" w:cs="Times New Roman"/>
          <w:sz w:val="20"/>
          <w:szCs w:val="20"/>
          <w:lang w:eastAsia="x-none"/>
        </w:rPr>
        <w:t xml:space="preserve"> </w:t>
      </w:r>
      <w:r w:rsidR="0071173E">
        <w:rPr>
          <w:rFonts w:ascii="Times New Roman" w:hAnsi="Times New Roman" w:cs="Times New Roman"/>
          <w:sz w:val="20"/>
          <w:szCs w:val="20"/>
          <w:lang w:eastAsia="x-none"/>
        </w:rPr>
        <w:t xml:space="preserve"> </w:t>
      </w:r>
      <w:r w:rsidR="00ED0574">
        <w:rPr>
          <w:rFonts w:ascii="Times New Roman" w:hAnsi="Times New Roman" w:cs="Times New Roman"/>
          <w:sz w:val="20"/>
          <w:szCs w:val="20"/>
          <w:lang w:eastAsia="x-none"/>
        </w:rPr>
        <w:t xml:space="preserve"> </w:t>
      </w:r>
      <w:r w:rsidR="00503058" w:rsidRPr="00503058">
        <w:rPr>
          <w:rFonts w:ascii="Times New Roman" w:hAnsi="Times New Roman" w:cs="Times New Roman"/>
          <w:sz w:val="20"/>
          <w:szCs w:val="20"/>
          <w:lang w:eastAsia="x-none"/>
        </w:rPr>
        <w:t xml:space="preserve"> </w:t>
      </w:r>
    </w:p>
    <w:p w14:paraId="0706B489" w14:textId="00036088" w:rsidR="00C8179A" w:rsidRDefault="00066687" w:rsidP="002A2ABC">
      <w:pPr>
        <w:jc w:val="both"/>
        <w:rPr>
          <w:rFonts w:ascii="Times New Roman" w:hAnsi="Times New Roman" w:cs="Times New Roman"/>
          <w:sz w:val="20"/>
          <w:szCs w:val="20"/>
        </w:rPr>
      </w:pPr>
      <w:r w:rsidRPr="008251AD">
        <w:rPr>
          <w:rFonts w:ascii="Times New Roman" w:hAnsi="Times New Roman" w:cs="Times New Roman"/>
          <w:sz w:val="20"/>
          <w:szCs w:val="20"/>
        </w:rPr>
        <w:t>F</w:t>
      </w:r>
      <w:r w:rsidRPr="008251AD">
        <w:rPr>
          <w:rFonts w:ascii="Times New Roman" w:hAnsi="Times New Roman" w:cs="Times New Roman"/>
          <w:sz w:val="20"/>
          <w:szCs w:val="20"/>
          <w:lang w:eastAsia="x-none"/>
        </w:rPr>
        <w:t>or Option 2,</w:t>
      </w:r>
      <w:r w:rsidRPr="008251AD">
        <w:rPr>
          <w:rFonts w:ascii="Times New Roman" w:hAnsi="Times New Roman" w:cs="Times New Roman"/>
          <w:sz w:val="20"/>
          <w:szCs w:val="20"/>
        </w:rPr>
        <w:t xml:space="preserve"> </w:t>
      </w:r>
      <w:r w:rsidR="00E2151F">
        <w:rPr>
          <w:rFonts w:ascii="Times New Roman" w:hAnsi="Times New Roman" w:cs="Times New Roman"/>
          <w:sz w:val="20"/>
          <w:szCs w:val="20"/>
        </w:rPr>
        <w:t>u</w:t>
      </w:r>
      <w:r w:rsidR="00E2151F" w:rsidRPr="00E2151F">
        <w:rPr>
          <w:rFonts w:ascii="Times New Roman" w:hAnsi="Times New Roman" w:cs="Times New Roman"/>
          <w:sz w:val="20"/>
          <w:szCs w:val="20"/>
        </w:rPr>
        <w:t>p to four reserved bits (</w:t>
      </w:r>
      <w:r w:rsidR="00E2151F">
        <w:rPr>
          <w:rFonts w:ascii="Times New Roman" w:hAnsi="Times New Roman" w:cs="Times New Roman"/>
          <w:sz w:val="20"/>
          <w:szCs w:val="20"/>
        </w:rPr>
        <w:t>b</w:t>
      </w:r>
      <w:r w:rsidR="00E2151F" w:rsidRPr="00E2151F">
        <w:rPr>
          <w:rFonts w:ascii="Times New Roman" w:hAnsi="Times New Roman" w:cs="Times New Roman"/>
          <w:sz w:val="20"/>
          <w:szCs w:val="20"/>
        </w:rPr>
        <w:t xml:space="preserve">its 5-8) within the </w:t>
      </w:r>
      <w:r w:rsidR="00DC5431">
        <w:rPr>
          <w:rFonts w:ascii="Times New Roman" w:hAnsi="Times New Roman" w:cs="Times New Roman"/>
          <w:sz w:val="20"/>
          <w:szCs w:val="20"/>
        </w:rPr>
        <w:t>S</w:t>
      </w:r>
      <w:r w:rsidR="00E2151F" w:rsidRPr="00E2151F">
        <w:rPr>
          <w:rFonts w:ascii="Times New Roman" w:hAnsi="Times New Roman" w:cs="Times New Roman"/>
          <w:sz w:val="20"/>
          <w:szCs w:val="20"/>
        </w:rPr>
        <w:t xml:space="preserve">hort </w:t>
      </w:r>
      <w:r w:rsidR="00DC5431">
        <w:rPr>
          <w:rFonts w:ascii="Times New Roman" w:hAnsi="Times New Roman" w:cs="Times New Roman"/>
          <w:sz w:val="20"/>
          <w:szCs w:val="20"/>
        </w:rPr>
        <w:t>M</w:t>
      </w:r>
      <w:r w:rsidR="00E2151F" w:rsidRPr="00E2151F">
        <w:rPr>
          <w:rFonts w:ascii="Times New Roman" w:hAnsi="Times New Roman" w:cs="Times New Roman"/>
          <w:sz w:val="20"/>
          <w:szCs w:val="20"/>
        </w:rPr>
        <w:t xml:space="preserve">essage </w:t>
      </w:r>
      <w:r w:rsidR="007115E4">
        <w:rPr>
          <w:rFonts w:ascii="Times New Roman" w:hAnsi="Times New Roman" w:cs="Times New Roman"/>
          <w:sz w:val="20"/>
          <w:szCs w:val="20"/>
        </w:rPr>
        <w:t xml:space="preserve">in the </w:t>
      </w:r>
      <w:r w:rsidR="007115E4" w:rsidRPr="007115E4">
        <w:rPr>
          <w:rFonts w:ascii="Times New Roman" w:hAnsi="Times New Roman" w:cs="Times New Roman"/>
          <w:sz w:val="20"/>
          <w:szCs w:val="20"/>
        </w:rPr>
        <w:t xml:space="preserve">DCI with P-RNTI </w:t>
      </w:r>
      <w:r w:rsidR="00DC5431">
        <w:rPr>
          <w:rFonts w:ascii="Times New Roman" w:hAnsi="Times New Roman" w:cs="Times New Roman"/>
          <w:sz w:val="20"/>
          <w:szCs w:val="20"/>
        </w:rPr>
        <w:t>are</w:t>
      </w:r>
      <w:r w:rsidR="00E2151F" w:rsidRPr="00E2151F">
        <w:rPr>
          <w:rFonts w:ascii="Times New Roman" w:hAnsi="Times New Roman" w:cs="Times New Roman"/>
          <w:sz w:val="20"/>
          <w:szCs w:val="20"/>
        </w:rPr>
        <w:t xml:space="preserve"> available</w:t>
      </w:r>
      <w:r w:rsidR="007115E4">
        <w:rPr>
          <w:rFonts w:ascii="Times New Roman" w:hAnsi="Times New Roman" w:cs="Times New Roman"/>
          <w:sz w:val="20"/>
          <w:szCs w:val="20"/>
        </w:rPr>
        <w:t xml:space="preserve"> for </w:t>
      </w:r>
      <w:r w:rsidR="002A2ABC">
        <w:rPr>
          <w:rFonts w:ascii="Times New Roman" w:hAnsi="Times New Roman" w:cs="Times New Roman"/>
          <w:sz w:val="20"/>
          <w:szCs w:val="20"/>
        </w:rPr>
        <w:t xml:space="preserve">the </w:t>
      </w:r>
      <w:r w:rsidR="00FE7FE8">
        <w:rPr>
          <w:rFonts w:ascii="Times New Roman" w:hAnsi="Times New Roman" w:cs="Times New Roman"/>
          <w:sz w:val="20"/>
          <w:szCs w:val="20"/>
        </w:rPr>
        <w:t xml:space="preserve">indicating PRACH </w:t>
      </w:r>
      <w:r w:rsidR="000305DD">
        <w:rPr>
          <w:rFonts w:ascii="Times New Roman" w:hAnsi="Times New Roman" w:cs="Times New Roman"/>
          <w:sz w:val="20"/>
          <w:szCs w:val="20"/>
        </w:rPr>
        <w:t>adaptation</w:t>
      </w:r>
      <w:r w:rsidR="001D0824">
        <w:rPr>
          <w:rFonts w:ascii="Times New Roman" w:hAnsi="Times New Roman" w:cs="Times New Roman"/>
          <w:sz w:val="20"/>
          <w:szCs w:val="20"/>
        </w:rPr>
        <w:t xml:space="preserve"> 38.331, clause 6.5]</w:t>
      </w:r>
      <w:r w:rsidR="00674459">
        <w:rPr>
          <w:rFonts w:ascii="Times New Roman" w:hAnsi="Times New Roman" w:cs="Times New Roman"/>
          <w:sz w:val="20"/>
          <w:szCs w:val="20"/>
        </w:rPr>
        <w:t>. The</w:t>
      </w:r>
      <w:r w:rsidR="00182995">
        <w:rPr>
          <w:rFonts w:ascii="Times New Roman" w:hAnsi="Times New Roman" w:cs="Times New Roman"/>
          <w:sz w:val="20"/>
          <w:szCs w:val="20"/>
        </w:rPr>
        <w:t>re is no impact to</w:t>
      </w:r>
      <w:r w:rsidR="00674459">
        <w:rPr>
          <w:rFonts w:ascii="Times New Roman" w:hAnsi="Times New Roman" w:cs="Times New Roman"/>
          <w:sz w:val="20"/>
          <w:szCs w:val="20"/>
        </w:rPr>
        <w:t xml:space="preserve"> legacy UE </w:t>
      </w:r>
      <w:r w:rsidR="00182995">
        <w:rPr>
          <w:rFonts w:ascii="Times New Roman" w:hAnsi="Times New Roman" w:cs="Times New Roman"/>
          <w:sz w:val="20"/>
          <w:szCs w:val="20"/>
        </w:rPr>
        <w:t xml:space="preserve">since it </w:t>
      </w:r>
      <w:r w:rsidR="00674459">
        <w:rPr>
          <w:rFonts w:ascii="Times New Roman" w:hAnsi="Times New Roman" w:cs="Times New Roman"/>
          <w:sz w:val="20"/>
          <w:szCs w:val="20"/>
        </w:rPr>
        <w:t xml:space="preserve">ignores these bits </w:t>
      </w:r>
      <w:r w:rsidR="005508EE">
        <w:rPr>
          <w:rFonts w:ascii="Times New Roman" w:hAnsi="Times New Roman" w:cs="Times New Roman"/>
          <w:sz w:val="20"/>
          <w:szCs w:val="20"/>
        </w:rPr>
        <w:t xml:space="preserve">when the </w:t>
      </w:r>
      <w:r w:rsidR="008D56FB">
        <w:rPr>
          <w:rFonts w:ascii="Times New Roman" w:hAnsi="Times New Roman" w:cs="Times New Roman"/>
          <w:sz w:val="20"/>
          <w:szCs w:val="20"/>
        </w:rPr>
        <w:t>S</w:t>
      </w:r>
      <w:r w:rsidR="005508EE">
        <w:rPr>
          <w:rFonts w:ascii="Times New Roman" w:hAnsi="Times New Roman" w:cs="Times New Roman"/>
          <w:sz w:val="20"/>
          <w:szCs w:val="20"/>
        </w:rPr>
        <w:t xml:space="preserve">hort </w:t>
      </w:r>
      <w:r w:rsidR="008D56FB">
        <w:rPr>
          <w:rFonts w:ascii="Times New Roman" w:hAnsi="Times New Roman" w:cs="Times New Roman"/>
          <w:sz w:val="20"/>
          <w:szCs w:val="20"/>
        </w:rPr>
        <w:t>M</w:t>
      </w:r>
      <w:r w:rsidR="005508EE">
        <w:rPr>
          <w:rFonts w:ascii="Times New Roman" w:hAnsi="Times New Roman" w:cs="Times New Roman"/>
          <w:sz w:val="20"/>
          <w:szCs w:val="20"/>
        </w:rPr>
        <w:t xml:space="preserve">essage </w:t>
      </w:r>
      <w:r w:rsidR="007F43F7">
        <w:rPr>
          <w:rFonts w:ascii="Times New Roman" w:hAnsi="Times New Roman" w:cs="Times New Roman"/>
          <w:sz w:val="20"/>
          <w:szCs w:val="20"/>
        </w:rPr>
        <w:t xml:space="preserve">in DCI </w:t>
      </w:r>
      <w:r w:rsidR="005508EE">
        <w:rPr>
          <w:rFonts w:ascii="Times New Roman" w:hAnsi="Times New Roman" w:cs="Times New Roman"/>
          <w:sz w:val="20"/>
          <w:szCs w:val="20"/>
        </w:rPr>
        <w:t>is received.</w:t>
      </w:r>
      <w:r w:rsidR="004D3275">
        <w:rPr>
          <w:rFonts w:ascii="Times New Roman" w:hAnsi="Times New Roman" w:cs="Times New Roman"/>
          <w:sz w:val="20"/>
          <w:szCs w:val="20"/>
        </w:rPr>
        <w:t xml:space="preserve"> </w:t>
      </w:r>
      <w:r w:rsidR="00E271B5">
        <w:rPr>
          <w:rFonts w:ascii="Times New Roman" w:hAnsi="Times New Roman" w:cs="Times New Roman"/>
          <w:sz w:val="20"/>
          <w:szCs w:val="20"/>
        </w:rPr>
        <w:t>Aside from</w:t>
      </w:r>
      <w:r w:rsidR="004D3275">
        <w:rPr>
          <w:rFonts w:ascii="Times New Roman" w:hAnsi="Times New Roman" w:cs="Times New Roman"/>
          <w:sz w:val="20"/>
          <w:szCs w:val="20"/>
        </w:rPr>
        <w:t xml:space="preserve"> avoid</w:t>
      </w:r>
      <w:r w:rsidR="00E271B5">
        <w:rPr>
          <w:rFonts w:ascii="Times New Roman" w:hAnsi="Times New Roman" w:cs="Times New Roman"/>
          <w:sz w:val="20"/>
          <w:szCs w:val="20"/>
        </w:rPr>
        <w:t>ing</w:t>
      </w:r>
      <w:r w:rsidR="004D3275">
        <w:rPr>
          <w:rFonts w:ascii="Times New Roman" w:hAnsi="Times New Roman" w:cs="Times New Roman"/>
          <w:sz w:val="20"/>
          <w:szCs w:val="20"/>
        </w:rPr>
        <w:t xml:space="preserve"> any dependencies</w:t>
      </w:r>
      <w:r w:rsidR="003D49FE">
        <w:rPr>
          <w:rFonts w:ascii="Times New Roman" w:hAnsi="Times New Roman" w:cs="Times New Roman"/>
          <w:sz w:val="20"/>
          <w:szCs w:val="20"/>
        </w:rPr>
        <w:t xml:space="preserve"> with</w:t>
      </w:r>
      <w:r w:rsidR="00701D03">
        <w:rPr>
          <w:rFonts w:ascii="Times New Roman" w:hAnsi="Times New Roman" w:cs="Times New Roman"/>
          <w:sz w:val="20"/>
          <w:szCs w:val="20"/>
        </w:rPr>
        <w:t xml:space="preserve"> </w:t>
      </w:r>
      <w:r w:rsidR="003D49FE">
        <w:rPr>
          <w:rFonts w:ascii="Times New Roman" w:hAnsi="Times New Roman" w:cs="Times New Roman"/>
          <w:sz w:val="20"/>
          <w:szCs w:val="20"/>
        </w:rPr>
        <w:t>other</w:t>
      </w:r>
      <w:r w:rsidR="00421E10">
        <w:rPr>
          <w:rFonts w:ascii="Times New Roman" w:hAnsi="Times New Roman" w:cs="Times New Roman"/>
          <w:sz w:val="20"/>
          <w:szCs w:val="20"/>
        </w:rPr>
        <w:t xml:space="preserve"> parameters</w:t>
      </w:r>
      <w:r w:rsidR="00F26EC2">
        <w:rPr>
          <w:rFonts w:ascii="Times New Roman" w:hAnsi="Times New Roman" w:cs="Times New Roman"/>
          <w:sz w:val="20"/>
          <w:szCs w:val="20"/>
        </w:rPr>
        <w:t xml:space="preserve"> </w:t>
      </w:r>
      <w:r w:rsidR="008D56FB">
        <w:rPr>
          <w:rFonts w:ascii="Times New Roman" w:hAnsi="Times New Roman" w:cs="Times New Roman"/>
          <w:sz w:val="20"/>
          <w:szCs w:val="20"/>
        </w:rPr>
        <w:t>such as TRS</w:t>
      </w:r>
      <w:r w:rsidR="00E271B5">
        <w:rPr>
          <w:rFonts w:ascii="Times New Roman" w:hAnsi="Times New Roman" w:cs="Times New Roman"/>
          <w:sz w:val="20"/>
          <w:szCs w:val="20"/>
        </w:rPr>
        <w:t xml:space="preserve"> (as in Option 1), the reserved bit(s) in the Short Message (in Option 2) provides sufficient flexibility to indicate </w:t>
      </w:r>
      <w:r w:rsidR="00DD1501">
        <w:rPr>
          <w:rFonts w:ascii="Times New Roman" w:hAnsi="Times New Roman" w:cs="Times New Roman"/>
          <w:sz w:val="20"/>
          <w:szCs w:val="20"/>
        </w:rPr>
        <w:t xml:space="preserve">any of </w:t>
      </w:r>
      <w:r w:rsidR="00E271B5">
        <w:rPr>
          <w:rFonts w:ascii="Times New Roman" w:hAnsi="Times New Roman" w:cs="Times New Roman"/>
          <w:sz w:val="20"/>
          <w:szCs w:val="20"/>
        </w:rPr>
        <w:t xml:space="preserve">the </w:t>
      </w:r>
      <w:r w:rsidR="00DD16BB">
        <w:rPr>
          <w:rFonts w:ascii="Times New Roman" w:hAnsi="Times New Roman" w:cs="Times New Roman"/>
          <w:sz w:val="20"/>
          <w:szCs w:val="20"/>
        </w:rPr>
        <w:t>additional PRACH resources</w:t>
      </w:r>
      <w:r w:rsidR="00B34CE7">
        <w:rPr>
          <w:rFonts w:ascii="Times New Roman" w:hAnsi="Times New Roman" w:cs="Times New Roman"/>
          <w:sz w:val="20"/>
          <w:szCs w:val="20"/>
        </w:rPr>
        <w:t xml:space="preserve">. Given this reasoning, we propose the following:  </w:t>
      </w:r>
    </w:p>
    <w:p w14:paraId="64E61C4B" w14:textId="38CA7E9A" w:rsidR="00673DC2" w:rsidRPr="008251AD" w:rsidRDefault="00C8179A" w:rsidP="008251AD">
      <w:pPr>
        <w:jc w:val="both"/>
        <w:rPr>
          <w:rFonts w:ascii="Times New Roman" w:hAnsi="Times New Roman" w:cs="Times New Roman"/>
          <w:lang w:val="en-GB" w:eastAsia="zh-CN"/>
        </w:rPr>
      </w:pPr>
      <w:r w:rsidRPr="008251AD">
        <w:rPr>
          <w:rFonts w:ascii="Times New Roman" w:hAnsi="Times New Roman" w:cs="Times New Roman"/>
          <w:b/>
          <w:bCs/>
          <w:i/>
          <w:iCs/>
          <w:sz w:val="20"/>
          <w:szCs w:val="20"/>
          <w:lang w:eastAsia="x-none"/>
        </w:rPr>
        <w:t>Proposal</w:t>
      </w:r>
      <w:r w:rsidR="00DD1501">
        <w:rPr>
          <w:rFonts w:ascii="Times New Roman" w:hAnsi="Times New Roman" w:cs="Times New Roman"/>
          <w:b/>
          <w:bCs/>
          <w:i/>
          <w:iCs/>
          <w:sz w:val="20"/>
          <w:szCs w:val="20"/>
          <w:lang w:eastAsia="x-none"/>
        </w:rPr>
        <w:t xml:space="preserve"> 7</w:t>
      </w:r>
      <w:r w:rsidRPr="008251AD">
        <w:rPr>
          <w:rFonts w:ascii="Times New Roman" w:hAnsi="Times New Roman" w:cs="Times New Roman"/>
          <w:b/>
          <w:bCs/>
          <w:i/>
          <w:iCs/>
          <w:sz w:val="20"/>
          <w:szCs w:val="20"/>
          <w:lang w:eastAsia="x-none"/>
        </w:rPr>
        <w:t xml:space="preserve">: </w:t>
      </w:r>
      <w:r w:rsidRPr="008251AD">
        <w:rPr>
          <w:rFonts w:ascii="Times New Roman" w:hAnsi="Times New Roman" w:cs="Times New Roman"/>
          <w:b/>
          <w:bCs/>
          <w:sz w:val="20"/>
          <w:szCs w:val="20"/>
          <w:lang w:eastAsia="x-none"/>
        </w:rPr>
        <w:t>Support us</w:t>
      </w:r>
      <w:r w:rsidR="006A40AE">
        <w:rPr>
          <w:rFonts w:ascii="Times New Roman" w:hAnsi="Times New Roman" w:cs="Times New Roman"/>
          <w:b/>
          <w:bCs/>
          <w:sz w:val="20"/>
          <w:szCs w:val="20"/>
          <w:lang w:eastAsia="x-none"/>
        </w:rPr>
        <w:t>ing</w:t>
      </w:r>
      <w:r w:rsidRPr="008251AD">
        <w:rPr>
          <w:rFonts w:ascii="Times New Roman" w:hAnsi="Times New Roman" w:cs="Times New Roman"/>
          <w:b/>
          <w:bCs/>
          <w:sz w:val="20"/>
          <w:szCs w:val="20"/>
          <w:lang w:eastAsia="x-none"/>
        </w:rPr>
        <w:t xml:space="preserve"> the reserved bits within the Short Message (bits 5-8) </w:t>
      </w:r>
      <w:r w:rsidR="00101D68" w:rsidRPr="008251AD">
        <w:rPr>
          <w:rFonts w:ascii="Times New Roman" w:hAnsi="Times New Roman" w:cs="Times New Roman"/>
          <w:b/>
          <w:bCs/>
          <w:sz w:val="20"/>
          <w:szCs w:val="20"/>
          <w:lang w:eastAsia="x-none"/>
        </w:rPr>
        <w:t xml:space="preserve">of DCI </w:t>
      </w:r>
      <w:r w:rsidR="00940B73">
        <w:rPr>
          <w:rFonts w:ascii="Times New Roman" w:hAnsi="Times New Roman" w:cs="Times New Roman"/>
          <w:b/>
          <w:bCs/>
          <w:sz w:val="20"/>
          <w:szCs w:val="20"/>
          <w:lang w:eastAsia="x-none"/>
        </w:rPr>
        <w:t xml:space="preserve">with P-RNTI </w:t>
      </w:r>
      <w:r w:rsidR="00101D68" w:rsidRPr="008251AD">
        <w:rPr>
          <w:rFonts w:ascii="Times New Roman" w:hAnsi="Times New Roman" w:cs="Times New Roman"/>
          <w:b/>
          <w:bCs/>
          <w:sz w:val="20"/>
          <w:szCs w:val="20"/>
          <w:lang w:eastAsia="x-none"/>
        </w:rPr>
        <w:t>for indicating the availability of additional PRACH resources (Option 2)</w:t>
      </w:r>
      <w:r w:rsidR="00674459" w:rsidRPr="008251AD">
        <w:rPr>
          <w:rFonts w:ascii="Times New Roman" w:hAnsi="Times New Roman" w:cs="Times New Roman"/>
          <w:b/>
          <w:bCs/>
          <w:i/>
          <w:iCs/>
          <w:sz w:val="20"/>
          <w:szCs w:val="20"/>
          <w:lang w:eastAsia="x-none"/>
        </w:rPr>
        <w:t xml:space="preserve"> </w:t>
      </w:r>
      <w:r w:rsidR="002A2ABC" w:rsidRPr="008251AD">
        <w:rPr>
          <w:rFonts w:ascii="Times New Roman" w:hAnsi="Times New Roman" w:cs="Times New Roman"/>
          <w:b/>
          <w:bCs/>
          <w:i/>
          <w:iCs/>
          <w:sz w:val="20"/>
          <w:szCs w:val="20"/>
          <w:lang w:eastAsia="x-none"/>
        </w:rPr>
        <w:t xml:space="preserve"> </w:t>
      </w:r>
    </w:p>
    <w:p w14:paraId="5EDD254A" w14:textId="5BA2F137" w:rsidR="000E7C09" w:rsidRPr="00130BF7" w:rsidRDefault="000A5764" w:rsidP="001029A1">
      <w:pPr>
        <w:pStyle w:val="Heading1"/>
        <w:rPr>
          <w:rFonts w:ascii="Times New Roman" w:hAnsi="Times New Roman"/>
          <w:szCs w:val="32"/>
          <w:lang w:val="en-US"/>
        </w:rPr>
      </w:pPr>
      <w:r w:rsidRPr="00130BF7">
        <w:rPr>
          <w:rFonts w:ascii="Times New Roman" w:hAnsi="Times New Roman"/>
          <w:szCs w:val="32"/>
        </w:rPr>
        <w:t>Conclusion</w:t>
      </w:r>
    </w:p>
    <w:p w14:paraId="719386FA" w14:textId="5F778808" w:rsidR="00B358C1" w:rsidRDefault="00565CEC" w:rsidP="004534A3">
      <w:pPr>
        <w:spacing w:after="120"/>
        <w:jc w:val="both"/>
        <w:rPr>
          <w:rFonts w:ascii="Times New Roman" w:hAnsi="Times New Roman" w:cs="Times New Roman"/>
          <w:sz w:val="20"/>
          <w:szCs w:val="20"/>
          <w:lang w:val="en-GB" w:eastAsia="zh-CN"/>
        </w:rPr>
      </w:pPr>
      <w:r w:rsidRPr="004C7AA2">
        <w:rPr>
          <w:rFonts w:ascii="Times New Roman" w:hAnsi="Times New Roman" w:cs="Times New Roman"/>
          <w:sz w:val="20"/>
          <w:szCs w:val="20"/>
          <w:lang w:eastAsia="sv-SE"/>
        </w:rPr>
        <w:t xml:space="preserve">In this contribution, the </w:t>
      </w:r>
      <w:r w:rsidR="00484AC4" w:rsidRPr="00484AC4">
        <w:rPr>
          <w:rFonts w:ascii="Times New Roman" w:hAnsi="Times New Roman" w:cs="Times New Roman"/>
          <w:sz w:val="20"/>
          <w:szCs w:val="20"/>
          <w:lang w:val="en-GB" w:eastAsia="zh-CN"/>
        </w:rPr>
        <w:t>following proposals are made:</w:t>
      </w:r>
    </w:p>
    <w:p w14:paraId="6A95A778" w14:textId="77777777" w:rsidR="00FD3E4D" w:rsidRPr="00C07B52" w:rsidRDefault="00FD3E4D" w:rsidP="00FD3E4D">
      <w:pPr>
        <w:jc w:val="both"/>
        <w:rPr>
          <w:rFonts w:ascii="Times New Roman" w:hAnsi="Times New Roman" w:cs="Times New Roman"/>
          <w:b/>
          <w:bCs/>
          <w:sz w:val="20"/>
          <w:szCs w:val="20"/>
          <w:lang w:val="en-GB" w:eastAsia="zh-CN"/>
        </w:rPr>
      </w:pPr>
      <w:r w:rsidRPr="00C8683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w:t>
      </w:r>
      <w:r w:rsidRPr="00C86834">
        <w:rPr>
          <w:rFonts w:ascii="Times New Roman" w:hAnsi="Times New Roman" w:cs="Times New Roman"/>
          <w:b/>
          <w:bCs/>
          <w:i/>
          <w:iCs/>
          <w:sz w:val="20"/>
          <w:szCs w:val="20"/>
          <w:lang w:val="en-GB" w:eastAsia="zh-CN"/>
        </w:rPr>
        <w:t>:</w:t>
      </w:r>
      <w:r>
        <w:rPr>
          <w:rFonts w:ascii="Times New Roman" w:hAnsi="Times New Roman" w:cs="Times New Roman"/>
          <w:b/>
          <w:bCs/>
          <w:sz w:val="20"/>
          <w:szCs w:val="20"/>
          <w:lang w:val="en-GB" w:eastAsia="zh-CN"/>
        </w:rPr>
        <w:t xml:space="preserve"> Support SSB a</w:t>
      </w:r>
      <w:r w:rsidRPr="008417FA">
        <w:rPr>
          <w:rFonts w:ascii="Times New Roman" w:hAnsi="Times New Roman" w:cs="Times New Roman"/>
          <w:b/>
          <w:bCs/>
          <w:sz w:val="20"/>
          <w:szCs w:val="20"/>
          <w:lang w:val="en-GB" w:eastAsia="zh-CN"/>
        </w:rPr>
        <w:t xml:space="preserve">daptation based on two SSB configurations </w:t>
      </w:r>
      <w:r>
        <w:rPr>
          <w:rFonts w:ascii="Times New Roman" w:hAnsi="Times New Roman" w:cs="Times New Roman"/>
          <w:b/>
          <w:bCs/>
          <w:sz w:val="20"/>
          <w:szCs w:val="20"/>
          <w:lang w:val="en-GB" w:eastAsia="zh-CN"/>
        </w:rPr>
        <w:t xml:space="preserve">with different periodicities (e.g. at least one SSB configuration is active at a given time)  </w:t>
      </w:r>
    </w:p>
    <w:p w14:paraId="0A468B87" w14:textId="77777777" w:rsidR="00FD3E4D" w:rsidRDefault="00FD3E4D" w:rsidP="00FD3E4D">
      <w:pPr>
        <w:jc w:val="both"/>
        <w:rPr>
          <w:rFonts w:ascii="Times New Roman" w:hAnsi="Times New Roman" w:cs="Times New Roman"/>
          <w:b/>
          <w:bCs/>
          <w:sz w:val="20"/>
          <w:szCs w:val="20"/>
          <w:lang w:val="en-GB" w:eastAsia="zh-CN"/>
        </w:rPr>
      </w:pPr>
      <w:r w:rsidRPr="00926B0C">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2</w:t>
      </w:r>
      <w:r w:rsidRPr="00926B0C">
        <w:rPr>
          <w:rFonts w:ascii="Times New Roman" w:hAnsi="Times New Roman" w:cs="Times New Roman"/>
          <w:b/>
          <w:bCs/>
          <w:i/>
          <w:iCs/>
          <w:sz w:val="20"/>
          <w:szCs w:val="20"/>
          <w:lang w:val="en-GB" w:eastAsia="zh-CN"/>
        </w:rPr>
        <w:t>:</w:t>
      </w:r>
      <w:r w:rsidRPr="00926B0C">
        <w:rPr>
          <w:rFonts w:ascii="Times New Roman" w:hAnsi="Times New Roman" w:cs="Times New Roman"/>
          <w:b/>
          <w:bCs/>
          <w:sz w:val="20"/>
          <w:szCs w:val="20"/>
          <w:lang w:val="en-GB" w:eastAsia="zh-CN"/>
        </w:rPr>
        <w:t xml:space="preserve"> </w:t>
      </w:r>
      <w:r w:rsidRPr="003608F0">
        <w:rPr>
          <w:rFonts w:ascii="Times New Roman" w:hAnsi="Times New Roman" w:cs="Times New Roman"/>
          <w:b/>
          <w:bCs/>
          <w:sz w:val="20"/>
          <w:szCs w:val="20"/>
          <w:lang w:val="en-GB" w:eastAsia="zh-CN"/>
        </w:rPr>
        <w:t xml:space="preserve">Support DCI-based </w:t>
      </w:r>
      <w:proofErr w:type="spellStart"/>
      <w:r w:rsidRPr="003608F0">
        <w:rPr>
          <w:rFonts w:ascii="Times New Roman" w:hAnsi="Times New Roman" w:cs="Times New Roman"/>
          <w:b/>
          <w:bCs/>
          <w:sz w:val="20"/>
          <w:szCs w:val="20"/>
          <w:lang w:val="en-GB" w:eastAsia="zh-CN"/>
        </w:rPr>
        <w:t>signaling</w:t>
      </w:r>
      <w:proofErr w:type="spellEnd"/>
      <w:r w:rsidRPr="003608F0">
        <w:rPr>
          <w:rFonts w:ascii="Times New Roman" w:hAnsi="Times New Roman" w:cs="Times New Roman"/>
          <w:b/>
          <w:bCs/>
          <w:sz w:val="20"/>
          <w:szCs w:val="20"/>
          <w:lang w:val="en-GB" w:eastAsia="zh-CN"/>
        </w:rPr>
        <w:t xml:space="preserve"> of SSB adaptation for NES-capable UEs in connected mode</w:t>
      </w:r>
    </w:p>
    <w:p w14:paraId="4F6360DB" w14:textId="77777777" w:rsidR="00FD3E4D" w:rsidRDefault="00FD3E4D" w:rsidP="00FD3E4D">
      <w:pPr>
        <w:jc w:val="both"/>
        <w:rPr>
          <w:rFonts w:ascii="Times New Roman" w:hAnsi="Times New Roman" w:cs="Times New Roman"/>
          <w:b/>
          <w:bCs/>
          <w:sz w:val="20"/>
          <w:szCs w:val="20"/>
          <w:lang w:val="en-GB" w:eastAsia="zh-CN"/>
        </w:rPr>
      </w:pPr>
      <w:r w:rsidRPr="004534A3">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3</w:t>
      </w:r>
      <w:r w:rsidRPr="004534A3">
        <w:rPr>
          <w:rFonts w:ascii="Times New Roman" w:hAnsi="Times New Roman" w:cs="Times New Roman"/>
          <w:b/>
          <w:bCs/>
          <w:i/>
          <w:iCs/>
          <w:sz w:val="20"/>
          <w:szCs w:val="20"/>
          <w:lang w:val="en-GB" w:eastAsia="zh-CN"/>
        </w:rPr>
        <w:t>:</w:t>
      </w:r>
      <w:r w:rsidRPr="004534A3">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N</w:t>
      </w:r>
      <w:r w:rsidRPr="007B047F">
        <w:rPr>
          <w:rFonts w:ascii="Times New Roman" w:hAnsi="Times New Roman" w:cs="Times New Roman"/>
          <w:b/>
          <w:bCs/>
          <w:sz w:val="20"/>
          <w:szCs w:val="20"/>
          <w:lang w:val="en-GB" w:eastAsia="zh-CN"/>
        </w:rPr>
        <w:t>o additional mechanisms are introduced (</w:t>
      </w:r>
      <w:r>
        <w:rPr>
          <w:rFonts w:ascii="Times New Roman" w:hAnsi="Times New Roman" w:cs="Times New Roman"/>
          <w:b/>
          <w:bCs/>
          <w:sz w:val="20"/>
          <w:szCs w:val="20"/>
          <w:lang w:val="en-GB" w:eastAsia="zh-CN"/>
        </w:rPr>
        <w:t xml:space="preserve">select </w:t>
      </w:r>
      <w:proofErr w:type="spellStart"/>
      <w:r w:rsidRPr="007B047F">
        <w:rPr>
          <w:rFonts w:ascii="Times New Roman" w:hAnsi="Times New Roman" w:cs="Times New Roman"/>
          <w:b/>
          <w:bCs/>
          <w:sz w:val="20"/>
          <w:szCs w:val="20"/>
          <w:lang w:val="en-GB" w:eastAsia="zh-CN"/>
        </w:rPr>
        <w:t>Opt</w:t>
      </w:r>
      <w:proofErr w:type="spellEnd"/>
      <w:r w:rsidRPr="007B047F">
        <w:rPr>
          <w:rFonts w:ascii="Times New Roman" w:hAnsi="Times New Roman" w:cs="Times New Roman"/>
          <w:b/>
          <w:bCs/>
          <w:sz w:val="20"/>
          <w:szCs w:val="20"/>
          <w:lang w:val="en-GB" w:eastAsia="zh-CN"/>
        </w:rPr>
        <w:t xml:space="preserve"> 1-5) </w:t>
      </w:r>
      <w:r>
        <w:rPr>
          <w:rFonts w:ascii="Times New Roman" w:hAnsi="Times New Roman" w:cs="Times New Roman"/>
          <w:b/>
          <w:bCs/>
          <w:sz w:val="20"/>
          <w:szCs w:val="20"/>
          <w:lang w:val="en-GB" w:eastAsia="zh-CN"/>
        </w:rPr>
        <w:t xml:space="preserve">for both </w:t>
      </w:r>
      <w:r w:rsidRPr="004534A3">
        <w:rPr>
          <w:rFonts w:ascii="Times New Roman" w:hAnsi="Times New Roman" w:cs="Times New Roman"/>
          <w:b/>
          <w:bCs/>
          <w:sz w:val="20"/>
          <w:szCs w:val="20"/>
          <w:lang w:val="en-GB" w:eastAsia="zh-CN"/>
        </w:rPr>
        <w:t>Alt 1 and Alt 2 (</w:t>
      </w:r>
      <w:r w:rsidRPr="00293047">
        <w:rPr>
          <w:rFonts w:ascii="Times New Roman" w:hAnsi="Times New Roman" w:cs="Times New Roman"/>
          <w:b/>
          <w:bCs/>
          <w:sz w:val="20"/>
          <w:szCs w:val="20"/>
          <w:lang w:val="en-GB" w:eastAsia="zh-CN"/>
        </w:rPr>
        <w:t>same</w:t>
      </w:r>
      <w:r>
        <w:rPr>
          <w:rFonts w:ascii="Times New Roman" w:hAnsi="Times New Roman" w:cs="Times New Roman"/>
          <w:b/>
          <w:bCs/>
          <w:sz w:val="20"/>
          <w:szCs w:val="20"/>
          <w:lang w:val="en-GB" w:eastAsia="zh-CN"/>
        </w:rPr>
        <w:t>/different</w:t>
      </w:r>
      <w:r w:rsidRPr="00293047">
        <w:rPr>
          <w:rFonts w:ascii="Times New Roman" w:hAnsi="Times New Roman" w:cs="Times New Roman"/>
          <w:b/>
          <w:bCs/>
          <w:sz w:val="20"/>
          <w:szCs w:val="20"/>
          <w:lang w:val="en-GB" w:eastAsia="zh-CN"/>
        </w:rPr>
        <w:t xml:space="preserve"> PRACH configuration index </w:t>
      </w:r>
      <w:r>
        <w:rPr>
          <w:rFonts w:ascii="Times New Roman" w:hAnsi="Times New Roman" w:cs="Times New Roman"/>
          <w:b/>
          <w:bCs/>
          <w:sz w:val="20"/>
          <w:szCs w:val="20"/>
          <w:lang w:val="en-GB" w:eastAsia="zh-CN"/>
        </w:rPr>
        <w:t xml:space="preserve">used </w:t>
      </w:r>
      <w:r w:rsidRPr="00293047">
        <w:rPr>
          <w:rFonts w:ascii="Times New Roman" w:hAnsi="Times New Roman" w:cs="Times New Roman"/>
          <w:b/>
          <w:bCs/>
          <w:sz w:val="20"/>
          <w:szCs w:val="20"/>
          <w:lang w:val="en-GB" w:eastAsia="zh-CN"/>
        </w:rPr>
        <w:t>for legacy and additional resources</w:t>
      </w:r>
      <w:r w:rsidRPr="004534A3">
        <w:rPr>
          <w:rFonts w:ascii="Times New Roman" w:hAnsi="Times New Roman" w:cs="Times New Roman"/>
          <w:b/>
          <w:bCs/>
          <w:sz w:val="20"/>
          <w:szCs w:val="20"/>
          <w:lang w:val="en-GB" w:eastAsia="zh-CN"/>
        </w:rPr>
        <w:t xml:space="preserve">) </w:t>
      </w:r>
    </w:p>
    <w:p w14:paraId="32878ED8" w14:textId="77777777" w:rsidR="00FD3E4D" w:rsidRDefault="00FD3E4D" w:rsidP="00FD3E4D">
      <w:pPr>
        <w:jc w:val="both"/>
        <w:rPr>
          <w:rFonts w:ascii="Times New Roman" w:hAnsi="Times New Roman" w:cs="Times New Roman"/>
          <w:sz w:val="20"/>
          <w:szCs w:val="20"/>
          <w:lang w:val="en-GB" w:eastAsia="zh-CN"/>
        </w:rPr>
      </w:pPr>
      <w:r>
        <w:rPr>
          <w:rFonts w:ascii="Times New Roman" w:hAnsi="Times New Roman" w:cs="Times New Roman"/>
          <w:b/>
          <w:bCs/>
          <w:i/>
          <w:iCs/>
          <w:sz w:val="20"/>
          <w:szCs w:val="20"/>
          <w:lang w:val="en-GB" w:eastAsia="zh-CN"/>
        </w:rPr>
        <w:t xml:space="preserve">Proposal 4: </w:t>
      </w:r>
      <w:r w:rsidRPr="00C07B52">
        <w:rPr>
          <w:rFonts w:ascii="Times New Roman" w:hAnsi="Times New Roman" w:cs="Times New Roman"/>
          <w:b/>
          <w:bCs/>
          <w:sz w:val="20"/>
          <w:szCs w:val="20"/>
          <w:lang w:val="en-GB" w:eastAsia="zh-CN"/>
        </w:rPr>
        <w:t xml:space="preserve">Support </w:t>
      </w:r>
      <w:r>
        <w:rPr>
          <w:rFonts w:ascii="Times New Roman" w:hAnsi="Times New Roman" w:cs="Times New Roman"/>
          <w:b/>
          <w:bCs/>
          <w:sz w:val="20"/>
          <w:szCs w:val="20"/>
          <w:lang w:val="en-GB" w:eastAsia="zh-CN"/>
        </w:rPr>
        <w:t xml:space="preserve">NES-capable UE to </w:t>
      </w:r>
      <w:r w:rsidRPr="00C07B52">
        <w:rPr>
          <w:rFonts w:ascii="Times New Roman" w:hAnsi="Times New Roman" w:cs="Times New Roman"/>
          <w:b/>
          <w:bCs/>
          <w:sz w:val="20"/>
          <w:szCs w:val="20"/>
          <w:lang w:val="en-GB" w:eastAsia="zh-CN"/>
        </w:rPr>
        <w:t>prioritiz</w:t>
      </w:r>
      <w:r>
        <w:rPr>
          <w:rFonts w:ascii="Times New Roman" w:hAnsi="Times New Roman" w:cs="Times New Roman"/>
          <w:b/>
          <w:bCs/>
          <w:sz w:val="20"/>
          <w:szCs w:val="20"/>
          <w:lang w:val="en-GB" w:eastAsia="zh-CN"/>
        </w:rPr>
        <w:t xml:space="preserve">e using additional PRACH resources before using the PRACH resources for legacy UEs </w:t>
      </w:r>
      <w:r>
        <w:rPr>
          <w:rFonts w:ascii="Times New Roman" w:hAnsi="Times New Roman" w:cs="Times New Roman"/>
          <w:b/>
          <w:bCs/>
          <w:i/>
          <w:iCs/>
          <w:sz w:val="20"/>
          <w:szCs w:val="20"/>
          <w:lang w:val="en-GB" w:eastAsia="zh-CN"/>
        </w:rPr>
        <w:t xml:space="preserve"> </w:t>
      </w:r>
      <w:r w:rsidRPr="00F30688">
        <w:rPr>
          <w:rFonts w:ascii="Times New Roman" w:hAnsi="Times New Roman" w:cs="Times New Roman"/>
          <w:b/>
          <w:bCs/>
          <w:i/>
          <w:iCs/>
          <w:sz w:val="20"/>
          <w:szCs w:val="20"/>
          <w:lang w:val="en-GB" w:eastAsia="zh-CN"/>
        </w:rPr>
        <w:t xml:space="preserve"> </w:t>
      </w:r>
    </w:p>
    <w:p w14:paraId="157FD3C8" w14:textId="77777777" w:rsidR="00FD3E4D" w:rsidRDefault="00FD3E4D" w:rsidP="00FD3E4D">
      <w:pPr>
        <w:jc w:val="both"/>
        <w:rPr>
          <w:rFonts w:ascii="Times New Roman" w:hAnsi="Times New Roman" w:cs="Times New Roman"/>
          <w:sz w:val="20"/>
          <w:szCs w:val="20"/>
          <w:u w:val="single"/>
          <w:lang w:val="en-GB" w:eastAsia="zh-CN"/>
        </w:rPr>
      </w:pPr>
      <w:r w:rsidRPr="002A2E08">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5</w:t>
      </w:r>
      <w:r w:rsidRPr="002A2E08">
        <w:rPr>
          <w:rFonts w:ascii="Times New Roman" w:hAnsi="Times New Roman" w:cs="Times New Roman"/>
          <w:b/>
          <w:bCs/>
          <w:i/>
          <w:iCs/>
          <w:sz w:val="20"/>
          <w:szCs w:val="20"/>
          <w:lang w:val="en-GB" w:eastAsia="zh-CN"/>
        </w:rPr>
        <w:t xml:space="preserve">: </w:t>
      </w:r>
      <w:r w:rsidRPr="002A2E08">
        <w:rPr>
          <w:rFonts w:ascii="Times New Roman" w:hAnsi="Times New Roman" w:cs="Times New Roman"/>
          <w:b/>
          <w:bCs/>
          <w:sz w:val="20"/>
          <w:szCs w:val="20"/>
          <w:lang w:val="en-GB" w:eastAsia="zh-CN"/>
        </w:rPr>
        <w:t xml:space="preserve">Support an SSB-RO mapping for the additional PRACH resources that is common </w:t>
      </w:r>
      <w:r>
        <w:rPr>
          <w:rFonts w:ascii="Times New Roman" w:hAnsi="Times New Roman" w:cs="Times New Roman"/>
          <w:b/>
          <w:bCs/>
          <w:sz w:val="20"/>
          <w:szCs w:val="20"/>
          <w:lang w:val="en-GB" w:eastAsia="zh-CN"/>
        </w:rPr>
        <w:t>across</w:t>
      </w:r>
      <w:r w:rsidRPr="002A2E08">
        <w:rPr>
          <w:rFonts w:ascii="Times New Roman" w:hAnsi="Times New Roman" w:cs="Times New Roman"/>
          <w:b/>
          <w:bCs/>
          <w:sz w:val="20"/>
          <w:szCs w:val="20"/>
          <w:lang w:val="en-GB" w:eastAsia="zh-CN"/>
        </w:rPr>
        <w:t xml:space="preserve"> all SSB adaptations (i.e. same SSB-RO mapping </w:t>
      </w:r>
      <w:r>
        <w:rPr>
          <w:rFonts w:ascii="Times New Roman" w:hAnsi="Times New Roman" w:cs="Times New Roman"/>
          <w:b/>
          <w:bCs/>
          <w:sz w:val="20"/>
          <w:szCs w:val="20"/>
          <w:lang w:val="en-GB" w:eastAsia="zh-CN"/>
        </w:rPr>
        <w:t>parameters are</w:t>
      </w:r>
      <w:r w:rsidRPr="002A2E08">
        <w:rPr>
          <w:rFonts w:ascii="Times New Roman" w:hAnsi="Times New Roman" w:cs="Times New Roman"/>
          <w:b/>
          <w:bCs/>
          <w:sz w:val="20"/>
          <w:szCs w:val="20"/>
          <w:lang w:val="en-GB" w:eastAsia="zh-CN"/>
        </w:rPr>
        <w:t xml:space="preserve"> used for all SSB adaptations)</w:t>
      </w:r>
      <w:r w:rsidRPr="002A2E08">
        <w:rPr>
          <w:rFonts w:ascii="Times New Roman" w:hAnsi="Times New Roman" w:cs="Times New Roman"/>
          <w:b/>
          <w:bCs/>
          <w:i/>
          <w:iCs/>
          <w:sz w:val="20"/>
          <w:szCs w:val="20"/>
          <w:lang w:val="en-GB" w:eastAsia="zh-CN"/>
        </w:rPr>
        <w:t xml:space="preserve">         </w:t>
      </w:r>
    </w:p>
    <w:p w14:paraId="63EC54EE" w14:textId="77777777" w:rsidR="00FD3E4D" w:rsidRDefault="00FD3E4D" w:rsidP="00FD3E4D">
      <w:pPr>
        <w:spacing w:line="240" w:lineRule="auto"/>
        <w:jc w:val="both"/>
        <w:rPr>
          <w:rFonts w:ascii="Times New Roman" w:hAnsi="Times New Roman" w:cs="Times New Roman"/>
          <w:b/>
          <w:bCs/>
          <w:sz w:val="20"/>
          <w:szCs w:val="20"/>
          <w:lang w:eastAsia="x-none"/>
        </w:rPr>
      </w:pPr>
      <w:r w:rsidRPr="0062655D">
        <w:rPr>
          <w:rFonts w:ascii="Times New Roman" w:hAnsi="Times New Roman" w:cs="Times New Roman"/>
          <w:b/>
          <w:bCs/>
          <w:i/>
          <w:iCs/>
          <w:sz w:val="20"/>
          <w:szCs w:val="20"/>
          <w:lang w:eastAsia="x-none"/>
        </w:rPr>
        <w:t xml:space="preserve">Proposal </w:t>
      </w:r>
      <w:r>
        <w:rPr>
          <w:rFonts w:ascii="Times New Roman" w:hAnsi="Times New Roman" w:cs="Times New Roman"/>
          <w:b/>
          <w:bCs/>
          <w:i/>
          <w:iCs/>
          <w:sz w:val="20"/>
          <w:szCs w:val="20"/>
          <w:lang w:eastAsia="x-none"/>
        </w:rPr>
        <w:t>6</w:t>
      </w:r>
      <w:r w:rsidRPr="0062655D">
        <w:rPr>
          <w:rFonts w:ascii="Times New Roman" w:hAnsi="Times New Roman" w:cs="Times New Roman"/>
          <w:b/>
          <w:bCs/>
          <w:i/>
          <w:iCs/>
          <w:sz w:val="20"/>
          <w:szCs w:val="20"/>
          <w:lang w:eastAsia="x-none"/>
        </w:rPr>
        <w:t>:</w:t>
      </w:r>
      <w:r w:rsidRPr="0062655D">
        <w:rPr>
          <w:rFonts w:ascii="Times New Roman" w:hAnsi="Times New Roman" w:cs="Times New Roman"/>
          <w:b/>
          <w:bCs/>
          <w:sz w:val="20"/>
          <w:szCs w:val="20"/>
          <w:lang w:eastAsia="x-none"/>
        </w:rPr>
        <w:t xml:space="preserve"> Support PRACH resource configuration level </w:t>
      </w:r>
      <w:r>
        <w:rPr>
          <w:rFonts w:ascii="Times New Roman" w:hAnsi="Times New Roman" w:cs="Times New Roman"/>
          <w:b/>
          <w:bCs/>
          <w:sz w:val="20"/>
          <w:szCs w:val="20"/>
          <w:lang w:eastAsia="x-none"/>
        </w:rPr>
        <w:t>indication in DCI (e.g. with 1 bit payload size) for</w:t>
      </w:r>
      <w:r w:rsidRPr="00FE5FA5">
        <w:rPr>
          <w:rFonts w:ascii="Times New Roman" w:hAnsi="Times New Roman" w:cs="Times New Roman"/>
          <w:b/>
          <w:bCs/>
          <w:sz w:val="20"/>
          <w:szCs w:val="20"/>
          <w:lang w:eastAsia="x-none"/>
        </w:rPr>
        <w:t xml:space="preserve"> indicat</w:t>
      </w:r>
      <w:r>
        <w:rPr>
          <w:rFonts w:ascii="Times New Roman" w:hAnsi="Times New Roman" w:cs="Times New Roman"/>
          <w:b/>
          <w:bCs/>
          <w:sz w:val="20"/>
          <w:szCs w:val="20"/>
          <w:lang w:eastAsia="x-none"/>
        </w:rPr>
        <w:t>ing</w:t>
      </w:r>
      <w:r w:rsidRPr="00FE5FA5">
        <w:rPr>
          <w:rFonts w:ascii="Times New Roman" w:hAnsi="Times New Roman" w:cs="Times New Roman"/>
          <w:b/>
          <w:bCs/>
          <w:sz w:val="20"/>
          <w:szCs w:val="20"/>
          <w:lang w:eastAsia="x-none"/>
        </w:rPr>
        <w:t xml:space="preserve"> </w:t>
      </w:r>
      <w:r>
        <w:rPr>
          <w:rFonts w:ascii="Times New Roman" w:hAnsi="Times New Roman" w:cs="Times New Roman"/>
          <w:b/>
          <w:bCs/>
          <w:sz w:val="20"/>
          <w:szCs w:val="20"/>
          <w:lang w:eastAsia="x-none"/>
        </w:rPr>
        <w:t xml:space="preserve">the availability of </w:t>
      </w:r>
      <w:r w:rsidRPr="00FE5FA5">
        <w:rPr>
          <w:rFonts w:ascii="Times New Roman" w:hAnsi="Times New Roman" w:cs="Times New Roman"/>
          <w:b/>
          <w:bCs/>
          <w:sz w:val="20"/>
          <w:szCs w:val="20"/>
          <w:lang w:eastAsia="x-none"/>
        </w:rPr>
        <w:t xml:space="preserve">additional PRACH resources (Alt 1)   </w:t>
      </w:r>
    </w:p>
    <w:p w14:paraId="2001E603" w14:textId="7AA7D9FC" w:rsidR="006F04FC" w:rsidRPr="008251AD" w:rsidRDefault="00FD3E4D" w:rsidP="008251AD">
      <w:pPr>
        <w:spacing w:line="240" w:lineRule="auto"/>
        <w:jc w:val="both"/>
        <w:rPr>
          <w:rFonts w:ascii="Times New Roman" w:hAnsi="Times New Roman" w:cs="Times New Roman"/>
          <w:b/>
          <w:bCs/>
          <w:sz w:val="20"/>
          <w:szCs w:val="20"/>
          <w:lang w:val="en-GB" w:eastAsia="zh-CN"/>
        </w:rPr>
      </w:pPr>
      <w:r w:rsidRPr="003944C2">
        <w:rPr>
          <w:rFonts w:ascii="Times New Roman" w:hAnsi="Times New Roman" w:cs="Times New Roman"/>
          <w:b/>
          <w:bCs/>
          <w:i/>
          <w:iCs/>
          <w:sz w:val="20"/>
          <w:szCs w:val="20"/>
          <w:lang w:eastAsia="x-none"/>
        </w:rPr>
        <w:t>Proposal</w:t>
      </w:r>
      <w:r>
        <w:rPr>
          <w:rFonts w:ascii="Times New Roman" w:hAnsi="Times New Roman" w:cs="Times New Roman"/>
          <w:b/>
          <w:bCs/>
          <w:i/>
          <w:iCs/>
          <w:sz w:val="20"/>
          <w:szCs w:val="20"/>
          <w:lang w:eastAsia="x-none"/>
        </w:rPr>
        <w:t xml:space="preserve"> 7</w:t>
      </w:r>
      <w:r w:rsidRPr="003944C2">
        <w:rPr>
          <w:rFonts w:ascii="Times New Roman" w:hAnsi="Times New Roman" w:cs="Times New Roman"/>
          <w:b/>
          <w:bCs/>
          <w:i/>
          <w:iCs/>
          <w:sz w:val="20"/>
          <w:szCs w:val="20"/>
          <w:lang w:eastAsia="x-none"/>
        </w:rPr>
        <w:t xml:space="preserve">: </w:t>
      </w:r>
      <w:r w:rsidRPr="003944C2">
        <w:rPr>
          <w:rFonts w:ascii="Times New Roman" w:hAnsi="Times New Roman" w:cs="Times New Roman"/>
          <w:b/>
          <w:bCs/>
          <w:sz w:val="20"/>
          <w:szCs w:val="20"/>
          <w:lang w:eastAsia="x-none"/>
        </w:rPr>
        <w:t>Support us</w:t>
      </w:r>
      <w:r>
        <w:rPr>
          <w:rFonts w:ascii="Times New Roman" w:hAnsi="Times New Roman" w:cs="Times New Roman"/>
          <w:b/>
          <w:bCs/>
          <w:sz w:val="20"/>
          <w:szCs w:val="20"/>
          <w:lang w:eastAsia="x-none"/>
        </w:rPr>
        <w:t>ing</w:t>
      </w:r>
      <w:r w:rsidRPr="003944C2">
        <w:rPr>
          <w:rFonts w:ascii="Times New Roman" w:hAnsi="Times New Roman" w:cs="Times New Roman"/>
          <w:b/>
          <w:bCs/>
          <w:sz w:val="20"/>
          <w:szCs w:val="20"/>
          <w:lang w:eastAsia="x-none"/>
        </w:rPr>
        <w:t xml:space="preserve"> the reserved bits within the Short Message (bits 5-8) of DCI </w:t>
      </w:r>
      <w:r>
        <w:rPr>
          <w:rFonts w:ascii="Times New Roman" w:hAnsi="Times New Roman" w:cs="Times New Roman"/>
          <w:b/>
          <w:bCs/>
          <w:sz w:val="20"/>
          <w:szCs w:val="20"/>
          <w:lang w:eastAsia="x-none"/>
        </w:rPr>
        <w:t xml:space="preserve">with P-RNTI </w:t>
      </w:r>
      <w:r w:rsidRPr="003944C2">
        <w:rPr>
          <w:rFonts w:ascii="Times New Roman" w:hAnsi="Times New Roman" w:cs="Times New Roman"/>
          <w:b/>
          <w:bCs/>
          <w:sz w:val="20"/>
          <w:szCs w:val="20"/>
          <w:lang w:eastAsia="x-none"/>
        </w:rPr>
        <w:t>for indicating the availability of additional PRACH resources (Option 2)</w:t>
      </w:r>
      <w:r w:rsidRPr="003944C2">
        <w:rPr>
          <w:rFonts w:ascii="Times New Roman" w:hAnsi="Times New Roman" w:cs="Times New Roman"/>
          <w:b/>
          <w:bCs/>
          <w:i/>
          <w:iCs/>
          <w:sz w:val="20"/>
          <w:szCs w:val="20"/>
          <w:lang w:eastAsia="x-none"/>
        </w:rPr>
        <w:t xml:space="preserve">  </w:t>
      </w:r>
    </w:p>
    <w:p w14:paraId="56900641" w14:textId="31776734" w:rsidR="00B358C1" w:rsidRPr="00A56945" w:rsidRDefault="00B358C1" w:rsidP="00B358C1">
      <w:pPr>
        <w:pStyle w:val="Heading1"/>
        <w:rPr>
          <w:rFonts w:ascii="Times New Roman" w:hAnsi="Times New Roman"/>
          <w:lang w:val="en-US"/>
        </w:rPr>
      </w:pPr>
      <w:r>
        <w:rPr>
          <w:rFonts w:ascii="Times New Roman" w:hAnsi="Times New Roman"/>
          <w:lang w:val="en-US"/>
        </w:rPr>
        <w:t>Appendix</w:t>
      </w:r>
      <w:r w:rsidR="00FE20FD">
        <w:rPr>
          <w:rFonts w:ascii="Times New Roman" w:hAnsi="Times New Roman"/>
          <w:lang w:val="en-US"/>
        </w:rPr>
        <w:t>: Agreements on A</w:t>
      </w:r>
      <w:r w:rsidR="00FE20FD" w:rsidRPr="00FE20FD">
        <w:rPr>
          <w:rFonts w:ascii="Times New Roman" w:hAnsi="Times New Roman"/>
          <w:lang w:val="en-US"/>
        </w:rPr>
        <w:t>daptation of common signal/channel transmissions</w:t>
      </w:r>
    </w:p>
    <w:p w14:paraId="4C5E8AB5" w14:textId="6ED75742" w:rsidR="00F87593" w:rsidRDefault="00F87593" w:rsidP="001902AE">
      <w:pPr>
        <w:rPr>
          <w:rFonts w:ascii="Times New Roman" w:hAnsi="Times New Roman" w:cs="Times New Roman"/>
          <w:b/>
          <w:bCs/>
          <w:sz w:val="20"/>
          <w:szCs w:val="20"/>
          <w:u w:val="single"/>
          <w:lang w:eastAsia="x-none"/>
        </w:rPr>
      </w:pPr>
      <w:r>
        <w:rPr>
          <w:rFonts w:ascii="Times New Roman" w:hAnsi="Times New Roman" w:cs="Times New Roman"/>
          <w:b/>
          <w:bCs/>
          <w:sz w:val="20"/>
          <w:szCs w:val="20"/>
          <w:u w:val="single"/>
          <w:lang w:eastAsia="x-none"/>
        </w:rPr>
        <w:t>RAN1#119 Agreements</w:t>
      </w:r>
    </w:p>
    <w:tbl>
      <w:tblPr>
        <w:tblStyle w:val="TableGrid"/>
        <w:tblW w:w="0" w:type="auto"/>
        <w:tblLook w:val="04A0" w:firstRow="1" w:lastRow="0" w:firstColumn="1" w:lastColumn="0" w:noHBand="0" w:noVBand="1"/>
      </w:tblPr>
      <w:tblGrid>
        <w:gridCol w:w="9962"/>
      </w:tblGrid>
      <w:tr w:rsidR="00F87593" w14:paraId="1C895413" w14:textId="77777777" w:rsidTr="00F87593">
        <w:tc>
          <w:tcPr>
            <w:tcW w:w="9962" w:type="dxa"/>
          </w:tcPr>
          <w:p w14:paraId="64820B70" w14:textId="77777777" w:rsidR="00723897" w:rsidRPr="00723897" w:rsidRDefault="00723897" w:rsidP="00723897">
            <w:pPr>
              <w:rPr>
                <w:rFonts w:ascii="Times" w:hAnsi="Times" w:cs="Times"/>
                <w:b/>
                <w:bCs/>
                <w:sz w:val="20"/>
                <w:szCs w:val="20"/>
                <w:lang w:eastAsia="x-none"/>
              </w:rPr>
            </w:pPr>
            <w:r w:rsidRPr="00723897">
              <w:rPr>
                <w:rFonts w:ascii="Times" w:hAnsi="Times" w:cs="Times"/>
                <w:b/>
                <w:bCs/>
                <w:sz w:val="20"/>
                <w:szCs w:val="20"/>
                <w:highlight w:val="green"/>
                <w:lang w:eastAsia="x-none"/>
              </w:rPr>
              <w:t>Agreement</w:t>
            </w:r>
          </w:p>
          <w:p w14:paraId="6BFDB5E8" w14:textId="77777777" w:rsidR="00723897" w:rsidRPr="00723897" w:rsidRDefault="00723897" w:rsidP="00723897">
            <w:pPr>
              <w:rPr>
                <w:rFonts w:ascii="Times" w:hAnsi="Times" w:cs="Times"/>
                <w:sz w:val="20"/>
                <w:szCs w:val="20"/>
                <w:lang w:eastAsia="x-none"/>
              </w:rPr>
            </w:pPr>
            <w:r w:rsidRPr="00723897">
              <w:rPr>
                <w:rFonts w:ascii="Times" w:hAnsi="Times" w:cs="Times"/>
                <w:sz w:val="20"/>
                <w:szCs w:val="20"/>
                <w:lang w:eastAsia="x-none"/>
              </w:rPr>
              <w:t>Reply to Q1(What is the relation in terms of time location before and after SSB adaptation?):</w:t>
            </w:r>
          </w:p>
          <w:p w14:paraId="7F387200" w14:textId="77777777" w:rsidR="00723897" w:rsidRPr="00723897" w:rsidRDefault="00723897" w:rsidP="00723897">
            <w:pPr>
              <w:pStyle w:val="ListParagraph"/>
              <w:numPr>
                <w:ilvl w:val="0"/>
                <w:numId w:val="36"/>
              </w:numPr>
              <w:spacing w:after="0" w:line="240" w:lineRule="auto"/>
              <w:jc w:val="left"/>
              <w:rPr>
                <w:rFonts w:ascii="Times" w:hAnsi="Times" w:cs="Times"/>
                <w:sz w:val="20"/>
                <w:szCs w:val="20"/>
              </w:rPr>
            </w:pPr>
            <w:r w:rsidRPr="00723897">
              <w:rPr>
                <w:rFonts w:ascii="Times" w:hAnsi="Times" w:cs="Times"/>
                <w:sz w:val="20"/>
                <w:szCs w:val="20"/>
              </w:rPr>
              <w:t xml:space="preserve">RAN1 agreed that at least SSB burst periodicity is adapted. </w:t>
            </w:r>
          </w:p>
          <w:p w14:paraId="337A596B" w14:textId="77777777" w:rsidR="00723897" w:rsidRPr="00723897" w:rsidRDefault="00723897" w:rsidP="00723897">
            <w:pPr>
              <w:pStyle w:val="ListParagraph"/>
              <w:numPr>
                <w:ilvl w:val="0"/>
                <w:numId w:val="36"/>
              </w:numPr>
              <w:spacing w:after="0" w:line="240" w:lineRule="auto"/>
              <w:jc w:val="left"/>
              <w:rPr>
                <w:rFonts w:ascii="Times" w:hAnsi="Times" w:cs="Times"/>
                <w:sz w:val="20"/>
                <w:szCs w:val="20"/>
              </w:rPr>
            </w:pPr>
            <w:r w:rsidRPr="00723897">
              <w:rPr>
                <w:rFonts w:ascii="Times" w:hAnsi="Times" w:cs="Times"/>
                <w:sz w:val="20"/>
                <w:szCs w:val="20"/>
              </w:rPr>
              <w:lastRenderedPageBreak/>
              <w:t>There are no RAN1 agreements to adapt the time location of the SSB burst other than the periodicity but RAN1 is still discussing other options.</w:t>
            </w:r>
          </w:p>
          <w:p w14:paraId="77C53B9A" w14:textId="77777777" w:rsidR="00723897" w:rsidRPr="00723897" w:rsidRDefault="00723897" w:rsidP="00723897">
            <w:pPr>
              <w:rPr>
                <w:rFonts w:ascii="Times" w:hAnsi="Times" w:cs="Times"/>
                <w:sz w:val="20"/>
                <w:szCs w:val="20"/>
                <w:lang w:eastAsia="x-none"/>
              </w:rPr>
            </w:pPr>
          </w:p>
          <w:p w14:paraId="648C8C10" w14:textId="77777777" w:rsidR="00723897" w:rsidRPr="00723897" w:rsidRDefault="00723897" w:rsidP="00723897">
            <w:pPr>
              <w:rPr>
                <w:rFonts w:ascii="Times" w:hAnsi="Times" w:cs="Times"/>
                <w:b/>
                <w:bCs/>
                <w:sz w:val="20"/>
                <w:szCs w:val="20"/>
                <w:lang w:eastAsia="x-none"/>
              </w:rPr>
            </w:pPr>
            <w:r w:rsidRPr="00723897">
              <w:rPr>
                <w:rFonts w:ascii="Times" w:hAnsi="Times" w:cs="Times"/>
                <w:b/>
                <w:bCs/>
                <w:sz w:val="20"/>
                <w:szCs w:val="20"/>
                <w:highlight w:val="green"/>
                <w:lang w:eastAsia="x-none"/>
              </w:rPr>
              <w:t>Agreement</w:t>
            </w:r>
          </w:p>
          <w:p w14:paraId="7EE62B3C" w14:textId="77777777" w:rsidR="00723897" w:rsidRPr="00723897" w:rsidRDefault="00723897" w:rsidP="00723897">
            <w:pPr>
              <w:rPr>
                <w:rFonts w:ascii="Times" w:hAnsi="Times" w:cs="Times"/>
                <w:sz w:val="20"/>
                <w:szCs w:val="20"/>
                <w:lang w:eastAsia="x-none"/>
              </w:rPr>
            </w:pPr>
            <w:r w:rsidRPr="00723897">
              <w:rPr>
                <w:rFonts w:ascii="Times" w:hAnsi="Times" w:cs="Times"/>
                <w:sz w:val="20"/>
                <w:szCs w:val="20"/>
                <w:lang w:eastAsia="x-none"/>
              </w:rPr>
              <w:t>Reply to Q2(What is the relation in terms of frequency location before and after SSB adaptation?):</w:t>
            </w:r>
          </w:p>
          <w:p w14:paraId="5F158C70" w14:textId="77777777" w:rsidR="00723897" w:rsidRPr="00723897" w:rsidRDefault="00723897" w:rsidP="00723897">
            <w:pPr>
              <w:pStyle w:val="ListParagraph"/>
              <w:numPr>
                <w:ilvl w:val="0"/>
                <w:numId w:val="36"/>
              </w:numPr>
              <w:spacing w:after="0" w:line="240" w:lineRule="auto"/>
              <w:jc w:val="left"/>
              <w:rPr>
                <w:rFonts w:ascii="Times" w:hAnsi="Times" w:cs="Times"/>
                <w:sz w:val="20"/>
                <w:szCs w:val="20"/>
              </w:rPr>
            </w:pPr>
            <w:r w:rsidRPr="00723897">
              <w:rPr>
                <w:rFonts w:ascii="Times" w:hAnsi="Times" w:cs="Times"/>
                <w:sz w:val="20"/>
                <w:szCs w:val="20"/>
              </w:rPr>
              <w:t>The frequency location is same before and after SSB adaptation.</w:t>
            </w:r>
          </w:p>
          <w:p w14:paraId="58B99767" w14:textId="77777777" w:rsidR="00723897" w:rsidRPr="00723897" w:rsidRDefault="00723897" w:rsidP="00723897">
            <w:pPr>
              <w:rPr>
                <w:rFonts w:ascii="Times" w:hAnsi="Times" w:cs="Times"/>
                <w:sz w:val="20"/>
                <w:szCs w:val="20"/>
              </w:rPr>
            </w:pPr>
          </w:p>
          <w:p w14:paraId="62F227C7" w14:textId="77777777" w:rsidR="00723897" w:rsidRPr="00723897" w:rsidRDefault="00723897" w:rsidP="00723897">
            <w:pPr>
              <w:rPr>
                <w:rFonts w:ascii="Times" w:hAnsi="Times" w:cs="Times"/>
                <w:b/>
                <w:bCs/>
                <w:sz w:val="20"/>
                <w:szCs w:val="20"/>
                <w:lang w:eastAsia="x-none"/>
              </w:rPr>
            </w:pPr>
            <w:r w:rsidRPr="00723897">
              <w:rPr>
                <w:rFonts w:ascii="Times" w:hAnsi="Times" w:cs="Times"/>
                <w:b/>
                <w:bCs/>
                <w:sz w:val="20"/>
                <w:szCs w:val="20"/>
                <w:highlight w:val="green"/>
                <w:lang w:eastAsia="x-none"/>
              </w:rPr>
              <w:t>Agreement</w:t>
            </w:r>
          </w:p>
          <w:p w14:paraId="7EECE391" w14:textId="77777777" w:rsidR="00723897" w:rsidRPr="00723897" w:rsidRDefault="00723897" w:rsidP="00723897">
            <w:pPr>
              <w:rPr>
                <w:rFonts w:ascii="Times" w:hAnsi="Times" w:cs="Times"/>
                <w:sz w:val="20"/>
                <w:szCs w:val="20"/>
              </w:rPr>
            </w:pPr>
            <w:r w:rsidRPr="00723897">
              <w:rPr>
                <w:rFonts w:ascii="Times" w:hAnsi="Times" w:cs="Times"/>
                <w:sz w:val="20"/>
                <w:szCs w:val="20"/>
              </w:rPr>
              <w:t>Reply to Q3(What is the spatial relation before and after SSB adaptation?):</w:t>
            </w:r>
          </w:p>
          <w:p w14:paraId="60E32F8E" w14:textId="77777777" w:rsidR="00723897" w:rsidRPr="00723897" w:rsidRDefault="00723897" w:rsidP="00723897">
            <w:pPr>
              <w:pStyle w:val="ListParagraph"/>
              <w:numPr>
                <w:ilvl w:val="0"/>
                <w:numId w:val="36"/>
              </w:numPr>
              <w:spacing w:after="0" w:line="240" w:lineRule="auto"/>
              <w:jc w:val="left"/>
              <w:rPr>
                <w:rFonts w:ascii="Times" w:hAnsi="Times" w:cs="Times"/>
                <w:sz w:val="20"/>
                <w:szCs w:val="20"/>
              </w:rPr>
            </w:pPr>
            <w:r w:rsidRPr="00723897">
              <w:rPr>
                <w:rFonts w:ascii="Times" w:hAnsi="Times" w:cs="Times"/>
                <w:sz w:val="20"/>
                <w:szCs w:val="20"/>
              </w:rPr>
              <w:t xml:space="preserve">There is no change to spatial relation (in terms of QCL assumption) for the same SSB index before and after SSB adaptation. </w:t>
            </w:r>
          </w:p>
          <w:p w14:paraId="06A43A6C" w14:textId="77777777" w:rsidR="00723897" w:rsidRPr="00723897" w:rsidRDefault="00723897" w:rsidP="00723897">
            <w:pPr>
              <w:pStyle w:val="ListParagraph"/>
              <w:numPr>
                <w:ilvl w:val="0"/>
                <w:numId w:val="36"/>
              </w:numPr>
              <w:spacing w:after="0" w:line="240" w:lineRule="auto"/>
              <w:jc w:val="left"/>
              <w:rPr>
                <w:rFonts w:ascii="Times" w:hAnsi="Times" w:cs="Times"/>
                <w:sz w:val="20"/>
                <w:szCs w:val="20"/>
              </w:rPr>
            </w:pPr>
            <w:r w:rsidRPr="00723897">
              <w:rPr>
                <w:rFonts w:ascii="Times" w:hAnsi="Times" w:cs="Times"/>
                <w:sz w:val="20"/>
                <w:szCs w:val="20"/>
              </w:rPr>
              <w:t xml:space="preserve">At least the case where there is no change to </w:t>
            </w:r>
            <w:proofErr w:type="gramStart"/>
            <w:r w:rsidRPr="00723897">
              <w:rPr>
                <w:rFonts w:ascii="Times" w:hAnsi="Times" w:cs="Times"/>
                <w:sz w:val="20"/>
                <w:szCs w:val="20"/>
              </w:rPr>
              <w:t>actually transmitted</w:t>
            </w:r>
            <w:proofErr w:type="gramEnd"/>
            <w:r w:rsidRPr="00723897">
              <w:rPr>
                <w:rFonts w:ascii="Times" w:hAnsi="Times" w:cs="Times"/>
                <w:sz w:val="20"/>
                <w:szCs w:val="20"/>
              </w:rPr>
              <w:t xml:space="preserve"> SSBs within a burst before and after SSB adaptation is supported.</w:t>
            </w:r>
          </w:p>
          <w:p w14:paraId="656200EC" w14:textId="77777777" w:rsidR="00723897" w:rsidRPr="00723897" w:rsidRDefault="00723897" w:rsidP="00723897">
            <w:pPr>
              <w:contextualSpacing/>
              <w:jc w:val="both"/>
              <w:rPr>
                <w:rFonts w:ascii="Times" w:eastAsia="Malgun Gothic" w:hAnsi="Times" w:cs="Times"/>
                <w:sz w:val="20"/>
                <w:szCs w:val="20"/>
                <w:lang w:eastAsia="zh-CN"/>
              </w:rPr>
            </w:pPr>
            <w:r w:rsidRPr="00723897">
              <w:rPr>
                <w:rFonts w:ascii="Times" w:eastAsia="Malgun Gothic" w:hAnsi="Times" w:cs="Times"/>
                <w:sz w:val="20"/>
                <w:szCs w:val="20"/>
                <w:lang w:eastAsia="zh-CN"/>
              </w:rPr>
              <w:t>Further update to be made based on RAN1#119 progress if any.</w:t>
            </w:r>
          </w:p>
          <w:p w14:paraId="7BCA46B5" w14:textId="77777777" w:rsidR="00723897" w:rsidRPr="00723897" w:rsidRDefault="00723897" w:rsidP="00723897">
            <w:pPr>
              <w:contextualSpacing/>
              <w:jc w:val="both"/>
              <w:rPr>
                <w:rFonts w:ascii="Times" w:eastAsia="Malgun Gothic" w:hAnsi="Times" w:cs="Times"/>
                <w:sz w:val="20"/>
                <w:szCs w:val="20"/>
                <w:lang w:eastAsia="zh-CN"/>
              </w:rPr>
            </w:pPr>
          </w:p>
          <w:p w14:paraId="1A0779F4" w14:textId="77777777" w:rsidR="00723897" w:rsidRPr="00723897" w:rsidRDefault="00723897" w:rsidP="00723897">
            <w:pPr>
              <w:rPr>
                <w:rFonts w:ascii="Times" w:hAnsi="Times" w:cs="Times"/>
                <w:b/>
                <w:bCs/>
                <w:sz w:val="20"/>
                <w:szCs w:val="20"/>
                <w:lang w:eastAsia="x-none"/>
              </w:rPr>
            </w:pPr>
            <w:r w:rsidRPr="00723897">
              <w:rPr>
                <w:rFonts w:ascii="Times" w:hAnsi="Times" w:cs="Times"/>
                <w:b/>
                <w:bCs/>
                <w:sz w:val="20"/>
                <w:szCs w:val="20"/>
                <w:highlight w:val="green"/>
                <w:lang w:eastAsia="x-none"/>
              </w:rPr>
              <w:t>Agreement</w:t>
            </w:r>
          </w:p>
          <w:p w14:paraId="2BDE4435" w14:textId="77777777" w:rsidR="00723897" w:rsidRPr="00723897" w:rsidRDefault="00723897" w:rsidP="00723897">
            <w:pPr>
              <w:contextualSpacing/>
              <w:jc w:val="both"/>
              <w:rPr>
                <w:rFonts w:ascii="Times" w:eastAsia="Malgun Gothic" w:hAnsi="Times" w:cs="Times"/>
                <w:sz w:val="20"/>
                <w:szCs w:val="20"/>
                <w:lang w:eastAsia="zh-CN"/>
              </w:rPr>
            </w:pPr>
            <w:r w:rsidRPr="00723897">
              <w:rPr>
                <w:rFonts w:ascii="Times" w:eastAsia="Malgun Gothic" w:hAnsi="Times" w:cs="Times"/>
                <w:sz w:val="20"/>
                <w:szCs w:val="20"/>
                <w:lang w:eastAsia="zh-CN"/>
              </w:rPr>
              <w:t>At least msg1-FrequencyStart can be configured separately for the additional PRACH resources at least for 4-step RACH.</w:t>
            </w:r>
          </w:p>
          <w:p w14:paraId="08EB726F" w14:textId="77777777" w:rsidR="00723897" w:rsidRPr="00723897" w:rsidRDefault="00723897" w:rsidP="00723897">
            <w:pPr>
              <w:rPr>
                <w:rFonts w:ascii="Times" w:hAnsi="Times" w:cs="Times"/>
                <w:sz w:val="20"/>
                <w:szCs w:val="20"/>
              </w:rPr>
            </w:pPr>
          </w:p>
          <w:p w14:paraId="4B91C33F" w14:textId="77777777" w:rsidR="00723897" w:rsidRPr="00723897" w:rsidRDefault="00723897" w:rsidP="00723897">
            <w:pPr>
              <w:rPr>
                <w:rFonts w:ascii="Times" w:hAnsi="Times" w:cs="Times"/>
                <w:b/>
                <w:bCs/>
                <w:sz w:val="20"/>
                <w:szCs w:val="20"/>
                <w:lang w:eastAsia="x-none"/>
              </w:rPr>
            </w:pPr>
            <w:r w:rsidRPr="00723897">
              <w:rPr>
                <w:rFonts w:ascii="Times" w:hAnsi="Times" w:cs="Times"/>
                <w:b/>
                <w:bCs/>
                <w:sz w:val="20"/>
                <w:szCs w:val="20"/>
                <w:highlight w:val="green"/>
                <w:lang w:eastAsia="x-none"/>
              </w:rPr>
              <w:t>Agreement</w:t>
            </w:r>
          </w:p>
          <w:p w14:paraId="31FC2732" w14:textId="77777777" w:rsidR="00723897" w:rsidRPr="00723897" w:rsidRDefault="00723897" w:rsidP="00723897">
            <w:pPr>
              <w:rPr>
                <w:rFonts w:ascii="Times" w:hAnsi="Times" w:cs="Times"/>
                <w:sz w:val="20"/>
                <w:szCs w:val="20"/>
              </w:rPr>
            </w:pPr>
            <w:r w:rsidRPr="00723897">
              <w:rPr>
                <w:rFonts w:ascii="Times" w:hAnsi="Times" w:cs="Times"/>
                <w:sz w:val="20"/>
                <w:szCs w:val="20"/>
              </w:rPr>
              <w:t>For DCI-based adaptation for additional PRACH resources, select only from the following alternatives:</w:t>
            </w:r>
          </w:p>
          <w:p w14:paraId="317884CD" w14:textId="77777777" w:rsidR="00723897" w:rsidRPr="00723897" w:rsidRDefault="00723897" w:rsidP="00723897">
            <w:pPr>
              <w:numPr>
                <w:ilvl w:val="0"/>
                <w:numId w:val="48"/>
              </w:numPr>
              <w:spacing w:after="0" w:line="240" w:lineRule="auto"/>
              <w:rPr>
                <w:rFonts w:ascii="Times" w:hAnsi="Times" w:cs="Times"/>
                <w:sz w:val="20"/>
                <w:szCs w:val="20"/>
              </w:rPr>
            </w:pPr>
            <w:r w:rsidRPr="00723897">
              <w:rPr>
                <w:rFonts w:ascii="Times" w:hAnsi="Times" w:cs="Times"/>
                <w:sz w:val="20"/>
                <w:szCs w:val="20"/>
              </w:rPr>
              <w:t xml:space="preserve">Alt 1: (PRACH resource configuration level) DCI-based adaptation to indicate whether the additional PRACH resources provided by semi-static </w:t>
            </w:r>
            <w:proofErr w:type="spellStart"/>
            <w:r w:rsidRPr="00723897">
              <w:rPr>
                <w:rFonts w:ascii="Times" w:hAnsi="Times" w:cs="Times"/>
                <w:sz w:val="20"/>
                <w:szCs w:val="20"/>
              </w:rPr>
              <w:t>signalling</w:t>
            </w:r>
            <w:proofErr w:type="spellEnd"/>
            <w:r w:rsidRPr="00723897">
              <w:rPr>
                <w:rFonts w:ascii="Times" w:hAnsi="Times" w:cs="Times"/>
                <w:sz w:val="20"/>
                <w:szCs w:val="20"/>
              </w:rPr>
              <w:t xml:space="preserve"> are available or not</w:t>
            </w:r>
          </w:p>
          <w:p w14:paraId="778B8BEE" w14:textId="77777777" w:rsidR="00723897" w:rsidRPr="00723897" w:rsidRDefault="00723897" w:rsidP="00723897">
            <w:pPr>
              <w:numPr>
                <w:ilvl w:val="1"/>
                <w:numId w:val="48"/>
              </w:numPr>
              <w:spacing w:after="0" w:line="240" w:lineRule="auto"/>
              <w:rPr>
                <w:rFonts w:ascii="Times" w:hAnsi="Times" w:cs="Times"/>
                <w:sz w:val="20"/>
                <w:szCs w:val="20"/>
              </w:rPr>
            </w:pPr>
            <w:r w:rsidRPr="00723897">
              <w:rPr>
                <w:rFonts w:ascii="Times" w:hAnsi="Times" w:cs="Times"/>
                <w:sz w:val="20"/>
                <w:szCs w:val="20"/>
              </w:rPr>
              <w:t>FFS: details</w:t>
            </w:r>
          </w:p>
          <w:p w14:paraId="3F841309" w14:textId="77777777" w:rsidR="00723897" w:rsidRPr="00723897" w:rsidRDefault="00723897" w:rsidP="00723897">
            <w:pPr>
              <w:numPr>
                <w:ilvl w:val="0"/>
                <w:numId w:val="48"/>
              </w:numPr>
              <w:spacing w:after="0" w:line="240" w:lineRule="auto"/>
              <w:rPr>
                <w:rFonts w:ascii="Times" w:hAnsi="Times" w:cs="Times"/>
                <w:sz w:val="20"/>
                <w:szCs w:val="20"/>
              </w:rPr>
            </w:pPr>
            <w:r w:rsidRPr="00723897">
              <w:rPr>
                <w:rFonts w:ascii="Times" w:hAnsi="Times" w:cs="Times"/>
                <w:sz w:val="20"/>
                <w:szCs w:val="20"/>
              </w:rPr>
              <w:t xml:space="preserve">Alt 2: (subset of PRACH resource level) DCI-based adaptation to indicate whether a subset of the additional PRACH resources provided by semi-static </w:t>
            </w:r>
            <w:proofErr w:type="spellStart"/>
            <w:r w:rsidRPr="00723897">
              <w:rPr>
                <w:rFonts w:ascii="Times" w:hAnsi="Times" w:cs="Times"/>
                <w:sz w:val="20"/>
                <w:szCs w:val="20"/>
              </w:rPr>
              <w:t>signalling</w:t>
            </w:r>
            <w:proofErr w:type="spellEnd"/>
            <w:r w:rsidRPr="00723897">
              <w:rPr>
                <w:rFonts w:ascii="Times" w:hAnsi="Times" w:cs="Times"/>
                <w:sz w:val="20"/>
                <w:szCs w:val="20"/>
              </w:rPr>
              <w:t xml:space="preserve"> are available or not</w:t>
            </w:r>
          </w:p>
          <w:p w14:paraId="48DB1790" w14:textId="77777777" w:rsidR="00723897" w:rsidRPr="00723897" w:rsidRDefault="00723897" w:rsidP="00723897">
            <w:pPr>
              <w:numPr>
                <w:ilvl w:val="1"/>
                <w:numId w:val="48"/>
              </w:numPr>
              <w:spacing w:after="0" w:line="240" w:lineRule="auto"/>
              <w:rPr>
                <w:rFonts w:ascii="Times" w:hAnsi="Times" w:cs="Times"/>
                <w:sz w:val="20"/>
                <w:szCs w:val="20"/>
              </w:rPr>
            </w:pPr>
            <w:r w:rsidRPr="00723897">
              <w:rPr>
                <w:rFonts w:ascii="Times" w:hAnsi="Times" w:cs="Times"/>
                <w:sz w:val="20"/>
                <w:szCs w:val="20"/>
              </w:rPr>
              <w:t>FFS: Maximum number of subsets of the additional PRACH resources= [2 or 3 or 4 or 16]</w:t>
            </w:r>
          </w:p>
          <w:p w14:paraId="1823BA3E" w14:textId="77777777" w:rsidR="00723897" w:rsidRPr="00723897" w:rsidRDefault="00723897" w:rsidP="00723897">
            <w:pPr>
              <w:numPr>
                <w:ilvl w:val="1"/>
                <w:numId w:val="48"/>
              </w:numPr>
              <w:spacing w:after="0" w:line="240" w:lineRule="auto"/>
              <w:rPr>
                <w:rFonts w:ascii="Times" w:hAnsi="Times" w:cs="Times"/>
                <w:sz w:val="20"/>
                <w:szCs w:val="20"/>
              </w:rPr>
            </w:pPr>
            <w:r w:rsidRPr="00723897">
              <w:rPr>
                <w:rFonts w:ascii="Times" w:hAnsi="Times" w:cs="Times"/>
                <w:sz w:val="20"/>
                <w:szCs w:val="20"/>
              </w:rPr>
              <w:t xml:space="preserve">FFS: whether the subset of the additional PRACH resources is in </w:t>
            </w:r>
          </w:p>
          <w:p w14:paraId="2DACA894" w14:textId="77777777" w:rsidR="00723897" w:rsidRPr="00723897" w:rsidRDefault="00723897" w:rsidP="00723897">
            <w:pPr>
              <w:numPr>
                <w:ilvl w:val="2"/>
                <w:numId w:val="48"/>
              </w:numPr>
              <w:spacing w:after="0" w:line="240" w:lineRule="auto"/>
              <w:rPr>
                <w:rFonts w:ascii="Times" w:hAnsi="Times" w:cs="Times"/>
                <w:sz w:val="20"/>
                <w:szCs w:val="20"/>
              </w:rPr>
            </w:pPr>
            <w:r w:rsidRPr="00723897">
              <w:rPr>
                <w:rFonts w:ascii="Times" w:hAnsi="Times" w:cs="Times"/>
                <w:sz w:val="20"/>
                <w:szCs w:val="20"/>
              </w:rPr>
              <w:t>Alt 2-1: RO level per SSB</w:t>
            </w:r>
          </w:p>
          <w:p w14:paraId="53CBF741" w14:textId="77777777" w:rsidR="00723897" w:rsidRPr="00723897" w:rsidRDefault="00723897" w:rsidP="00723897">
            <w:pPr>
              <w:numPr>
                <w:ilvl w:val="2"/>
                <w:numId w:val="48"/>
              </w:numPr>
              <w:spacing w:after="0" w:line="240" w:lineRule="auto"/>
              <w:rPr>
                <w:rFonts w:ascii="Times" w:hAnsi="Times" w:cs="Times"/>
                <w:sz w:val="20"/>
                <w:szCs w:val="20"/>
              </w:rPr>
            </w:pPr>
            <w:r w:rsidRPr="00723897">
              <w:rPr>
                <w:rFonts w:ascii="Times" w:hAnsi="Times" w:cs="Times"/>
                <w:sz w:val="20"/>
                <w:szCs w:val="20"/>
              </w:rPr>
              <w:t>Alt 2-2: SSB-to-RO mapping cycle level</w:t>
            </w:r>
          </w:p>
          <w:p w14:paraId="52D94903" w14:textId="77777777" w:rsidR="00723897" w:rsidRPr="00723897" w:rsidRDefault="00723897" w:rsidP="00723897">
            <w:pPr>
              <w:numPr>
                <w:ilvl w:val="2"/>
                <w:numId w:val="48"/>
              </w:numPr>
              <w:spacing w:after="0" w:line="240" w:lineRule="auto"/>
              <w:rPr>
                <w:rFonts w:ascii="Times" w:hAnsi="Times" w:cs="Times"/>
                <w:sz w:val="20"/>
                <w:szCs w:val="20"/>
              </w:rPr>
            </w:pPr>
            <w:r w:rsidRPr="00723897">
              <w:rPr>
                <w:rFonts w:ascii="Times" w:hAnsi="Times" w:cs="Times"/>
                <w:sz w:val="20"/>
                <w:szCs w:val="20"/>
              </w:rPr>
              <w:t>Alt 2-3: PRACH association period level</w:t>
            </w:r>
          </w:p>
          <w:p w14:paraId="74D2CE1B" w14:textId="77777777" w:rsidR="00723897" w:rsidRPr="00723897" w:rsidRDefault="00723897" w:rsidP="00723897">
            <w:pPr>
              <w:numPr>
                <w:ilvl w:val="2"/>
                <w:numId w:val="48"/>
              </w:numPr>
              <w:spacing w:after="0" w:line="240" w:lineRule="auto"/>
              <w:rPr>
                <w:rFonts w:ascii="Times" w:hAnsi="Times" w:cs="Times"/>
                <w:sz w:val="20"/>
                <w:szCs w:val="20"/>
              </w:rPr>
            </w:pPr>
            <w:r w:rsidRPr="00723897">
              <w:rPr>
                <w:rFonts w:ascii="Times" w:hAnsi="Times" w:cs="Times"/>
                <w:sz w:val="20"/>
                <w:szCs w:val="20"/>
              </w:rPr>
              <w:t>Alt 2-4: PRACH association pattern period level </w:t>
            </w:r>
          </w:p>
          <w:p w14:paraId="5639CFBA" w14:textId="77777777" w:rsidR="00723897" w:rsidRPr="00723897" w:rsidRDefault="00723897" w:rsidP="00723897">
            <w:pPr>
              <w:numPr>
                <w:ilvl w:val="2"/>
                <w:numId w:val="48"/>
              </w:numPr>
              <w:spacing w:after="0" w:line="240" w:lineRule="auto"/>
              <w:rPr>
                <w:rFonts w:ascii="Times" w:hAnsi="Times" w:cs="Times"/>
                <w:sz w:val="20"/>
                <w:szCs w:val="20"/>
              </w:rPr>
            </w:pPr>
            <w:r w:rsidRPr="00723897">
              <w:rPr>
                <w:rFonts w:ascii="Times" w:hAnsi="Times" w:cs="Times"/>
                <w:sz w:val="20"/>
                <w:szCs w:val="20"/>
              </w:rPr>
              <w:t>Alt 2-5: SFN level</w:t>
            </w:r>
          </w:p>
          <w:p w14:paraId="02E2FE65" w14:textId="77777777" w:rsidR="00723897" w:rsidRPr="00723897" w:rsidRDefault="00723897" w:rsidP="00723897">
            <w:pPr>
              <w:numPr>
                <w:ilvl w:val="2"/>
                <w:numId w:val="48"/>
              </w:numPr>
              <w:spacing w:after="0" w:line="240" w:lineRule="auto"/>
              <w:rPr>
                <w:rFonts w:ascii="Times" w:hAnsi="Times" w:cs="Times"/>
                <w:sz w:val="20"/>
                <w:szCs w:val="20"/>
              </w:rPr>
            </w:pPr>
            <w:r w:rsidRPr="00723897">
              <w:rPr>
                <w:rFonts w:ascii="Times" w:hAnsi="Times" w:cs="Times"/>
                <w:sz w:val="20"/>
                <w:szCs w:val="20"/>
              </w:rPr>
              <w:t xml:space="preserve">Alt 2-6: Network configured </w:t>
            </w:r>
            <w:proofErr w:type="gramStart"/>
            <w:r w:rsidRPr="00723897">
              <w:rPr>
                <w:rFonts w:ascii="Times" w:hAnsi="Times" w:cs="Times"/>
                <w:sz w:val="20"/>
                <w:szCs w:val="20"/>
              </w:rPr>
              <w:t>time period</w:t>
            </w:r>
            <w:proofErr w:type="gramEnd"/>
          </w:p>
          <w:p w14:paraId="0B642952" w14:textId="77777777" w:rsidR="00723897" w:rsidRPr="00723897" w:rsidRDefault="00723897" w:rsidP="00723897">
            <w:pPr>
              <w:rPr>
                <w:rFonts w:ascii="Times" w:hAnsi="Times" w:cs="Times"/>
                <w:sz w:val="20"/>
                <w:szCs w:val="20"/>
              </w:rPr>
            </w:pPr>
          </w:p>
          <w:p w14:paraId="1C91F05B" w14:textId="77777777" w:rsidR="00723897" w:rsidRPr="00723897" w:rsidRDefault="00723897" w:rsidP="00723897">
            <w:pPr>
              <w:spacing w:line="259" w:lineRule="auto"/>
              <w:rPr>
                <w:rFonts w:ascii="Times" w:hAnsi="Times" w:cs="Times"/>
                <w:b/>
                <w:bCs/>
                <w:sz w:val="20"/>
                <w:szCs w:val="20"/>
              </w:rPr>
            </w:pPr>
            <w:r w:rsidRPr="00723897">
              <w:rPr>
                <w:rFonts w:ascii="Times" w:hAnsi="Times" w:cs="Times"/>
                <w:b/>
                <w:bCs/>
                <w:sz w:val="20"/>
                <w:szCs w:val="20"/>
              </w:rPr>
              <w:t>Conclusion</w:t>
            </w:r>
          </w:p>
          <w:p w14:paraId="18DD2BB6" w14:textId="221A7CE9" w:rsidR="00723897" w:rsidRPr="00723897" w:rsidRDefault="00723897" w:rsidP="00723897">
            <w:pPr>
              <w:rPr>
                <w:rFonts w:ascii="Times" w:hAnsi="Times" w:cs="Times"/>
                <w:sz w:val="20"/>
                <w:szCs w:val="20"/>
              </w:rPr>
            </w:pPr>
            <w:r w:rsidRPr="00723897">
              <w:rPr>
                <w:rFonts w:ascii="Times" w:hAnsi="Times" w:cs="Times"/>
                <w:sz w:val="20"/>
                <w:szCs w:val="20"/>
              </w:rPr>
              <w:t xml:space="preserve">There is no RAN1 consensus to support SSB adaptation in time domain for Rel-19 NES-capable UE’s </w:t>
            </w:r>
            <w:proofErr w:type="spellStart"/>
            <w:r w:rsidRPr="00723897">
              <w:rPr>
                <w:rFonts w:ascii="Times" w:hAnsi="Times" w:cs="Times"/>
                <w:sz w:val="20"/>
                <w:szCs w:val="20"/>
              </w:rPr>
              <w:t>PCell</w:t>
            </w:r>
            <w:proofErr w:type="spellEnd"/>
            <w:r w:rsidRPr="00723897">
              <w:rPr>
                <w:rFonts w:ascii="Times" w:hAnsi="Times" w:cs="Times"/>
                <w:sz w:val="20"/>
                <w:szCs w:val="20"/>
              </w:rPr>
              <w:t xml:space="preserve"> (connected mode)</w:t>
            </w:r>
          </w:p>
          <w:p w14:paraId="69F78194" w14:textId="77777777" w:rsidR="00723897" w:rsidRPr="00723897" w:rsidRDefault="00723897" w:rsidP="00723897">
            <w:pPr>
              <w:rPr>
                <w:rFonts w:ascii="Times" w:hAnsi="Times" w:cs="Times"/>
                <w:sz w:val="20"/>
                <w:szCs w:val="20"/>
              </w:rPr>
            </w:pPr>
          </w:p>
          <w:p w14:paraId="77E2AD0C" w14:textId="77777777" w:rsidR="00723897" w:rsidRPr="00723897" w:rsidRDefault="00723897" w:rsidP="00723897">
            <w:pPr>
              <w:rPr>
                <w:rFonts w:ascii="Times" w:hAnsi="Times" w:cs="Times"/>
                <w:b/>
                <w:bCs/>
                <w:sz w:val="20"/>
                <w:szCs w:val="20"/>
              </w:rPr>
            </w:pPr>
            <w:r w:rsidRPr="00723897">
              <w:rPr>
                <w:rFonts w:ascii="Times" w:hAnsi="Times" w:cs="Times"/>
                <w:b/>
                <w:bCs/>
                <w:sz w:val="20"/>
                <w:szCs w:val="20"/>
                <w:highlight w:val="darkYellow"/>
              </w:rPr>
              <w:t>Working Assumption</w:t>
            </w:r>
          </w:p>
          <w:p w14:paraId="4E158D96" w14:textId="77777777" w:rsidR="00723897" w:rsidRPr="00723897" w:rsidRDefault="00723897" w:rsidP="00723897">
            <w:pPr>
              <w:pStyle w:val="BodyText"/>
              <w:spacing w:after="0"/>
              <w:rPr>
                <w:rFonts w:ascii="Times" w:hAnsi="Times" w:cs="Times"/>
                <w:sz w:val="20"/>
                <w:szCs w:val="20"/>
              </w:rPr>
            </w:pPr>
            <w:r w:rsidRPr="00723897">
              <w:rPr>
                <w:rFonts w:ascii="Times" w:hAnsi="Times" w:cs="Times"/>
                <w:sz w:val="20"/>
                <w:szCs w:val="20"/>
              </w:rPr>
              <w:t xml:space="preserve">For DCI-based adaptation for additional PRACH resources, </w:t>
            </w:r>
          </w:p>
          <w:p w14:paraId="2BE58072" w14:textId="77777777" w:rsidR="00723897" w:rsidRPr="00723897" w:rsidRDefault="00723897" w:rsidP="00723897">
            <w:pPr>
              <w:pStyle w:val="BodyText"/>
              <w:numPr>
                <w:ilvl w:val="0"/>
                <w:numId w:val="71"/>
              </w:numPr>
              <w:overflowPunct w:val="0"/>
              <w:autoSpaceDE w:val="0"/>
              <w:autoSpaceDN w:val="0"/>
              <w:adjustRightInd w:val="0"/>
              <w:spacing w:after="0" w:line="240" w:lineRule="auto"/>
              <w:jc w:val="both"/>
              <w:textAlignment w:val="baseline"/>
              <w:rPr>
                <w:rFonts w:ascii="Times" w:hAnsi="Times" w:cs="Times"/>
                <w:sz w:val="20"/>
                <w:szCs w:val="20"/>
              </w:rPr>
            </w:pPr>
            <w:r w:rsidRPr="00723897">
              <w:rPr>
                <w:rFonts w:ascii="Times" w:hAnsi="Times" w:cs="Times"/>
                <w:sz w:val="20"/>
                <w:szCs w:val="20"/>
              </w:rPr>
              <w:t>Select from the following options for carrying the adaptation indication in DCI format 1_0 with P-RNTI</w:t>
            </w:r>
          </w:p>
          <w:p w14:paraId="1E7D5DCC" w14:textId="77777777" w:rsidR="00723897" w:rsidRPr="00723897" w:rsidRDefault="00723897" w:rsidP="00723897">
            <w:pPr>
              <w:pStyle w:val="BodyText"/>
              <w:numPr>
                <w:ilvl w:val="0"/>
                <w:numId w:val="70"/>
              </w:numPr>
              <w:overflowPunct w:val="0"/>
              <w:autoSpaceDE w:val="0"/>
              <w:autoSpaceDN w:val="0"/>
              <w:adjustRightInd w:val="0"/>
              <w:spacing w:after="0" w:line="240" w:lineRule="auto"/>
              <w:jc w:val="both"/>
              <w:textAlignment w:val="baseline"/>
              <w:rPr>
                <w:rFonts w:ascii="Times" w:hAnsi="Times" w:cs="Times"/>
                <w:sz w:val="20"/>
                <w:szCs w:val="20"/>
              </w:rPr>
            </w:pPr>
            <w:r w:rsidRPr="00723897">
              <w:rPr>
                <w:rFonts w:ascii="Times" w:hAnsi="Times" w:cs="Times"/>
                <w:sz w:val="20"/>
                <w:szCs w:val="20"/>
              </w:rPr>
              <w:t>Option 1: Use reserved bits in the DCI format</w:t>
            </w:r>
          </w:p>
          <w:p w14:paraId="4A84206B" w14:textId="77777777" w:rsidR="00723897" w:rsidRPr="00723897" w:rsidRDefault="00723897" w:rsidP="00723897">
            <w:pPr>
              <w:pStyle w:val="BodyText"/>
              <w:numPr>
                <w:ilvl w:val="1"/>
                <w:numId w:val="70"/>
              </w:numPr>
              <w:overflowPunct w:val="0"/>
              <w:autoSpaceDE w:val="0"/>
              <w:autoSpaceDN w:val="0"/>
              <w:adjustRightInd w:val="0"/>
              <w:spacing w:after="0" w:line="240" w:lineRule="auto"/>
              <w:jc w:val="both"/>
              <w:textAlignment w:val="baseline"/>
              <w:rPr>
                <w:rFonts w:ascii="Times" w:hAnsi="Times" w:cs="Times"/>
                <w:sz w:val="20"/>
                <w:szCs w:val="20"/>
              </w:rPr>
            </w:pPr>
            <w:r w:rsidRPr="00723897">
              <w:rPr>
                <w:rFonts w:ascii="Times" w:hAnsi="Times" w:cs="Times"/>
                <w:sz w:val="20"/>
                <w:szCs w:val="20"/>
              </w:rPr>
              <w:t xml:space="preserve">FFS: relation (if any) to TRS availability bits / short message indicator in the DCI format  </w:t>
            </w:r>
          </w:p>
          <w:p w14:paraId="49DC8362" w14:textId="77777777" w:rsidR="00723897" w:rsidRPr="00723897" w:rsidRDefault="00723897" w:rsidP="00723897">
            <w:pPr>
              <w:pStyle w:val="BodyText"/>
              <w:numPr>
                <w:ilvl w:val="0"/>
                <w:numId w:val="70"/>
              </w:numPr>
              <w:overflowPunct w:val="0"/>
              <w:autoSpaceDE w:val="0"/>
              <w:autoSpaceDN w:val="0"/>
              <w:adjustRightInd w:val="0"/>
              <w:spacing w:after="0" w:line="240" w:lineRule="auto"/>
              <w:jc w:val="both"/>
              <w:textAlignment w:val="baseline"/>
              <w:rPr>
                <w:rFonts w:ascii="Times" w:hAnsi="Times" w:cs="Times"/>
                <w:sz w:val="20"/>
                <w:szCs w:val="20"/>
              </w:rPr>
            </w:pPr>
            <w:r w:rsidRPr="00723897">
              <w:rPr>
                <w:rFonts w:ascii="Times" w:hAnsi="Times" w:cs="Times"/>
                <w:sz w:val="20"/>
                <w:szCs w:val="20"/>
              </w:rPr>
              <w:lastRenderedPageBreak/>
              <w:t>Option 2: Use Bits 5-8 within the Short Message (from upper layers)</w:t>
            </w:r>
          </w:p>
          <w:p w14:paraId="2BA930A0" w14:textId="77777777" w:rsidR="00723897" w:rsidRPr="00723897" w:rsidRDefault="00723897" w:rsidP="00723897">
            <w:pPr>
              <w:pStyle w:val="BodyText"/>
              <w:numPr>
                <w:ilvl w:val="1"/>
                <w:numId w:val="70"/>
              </w:numPr>
              <w:overflowPunct w:val="0"/>
              <w:autoSpaceDE w:val="0"/>
              <w:autoSpaceDN w:val="0"/>
              <w:adjustRightInd w:val="0"/>
              <w:spacing w:after="0" w:line="240" w:lineRule="auto"/>
              <w:jc w:val="both"/>
              <w:textAlignment w:val="baseline"/>
              <w:rPr>
                <w:rFonts w:ascii="Times" w:hAnsi="Times" w:cs="Times"/>
                <w:sz w:val="20"/>
                <w:szCs w:val="20"/>
              </w:rPr>
            </w:pPr>
            <w:r w:rsidRPr="00723897">
              <w:rPr>
                <w:rFonts w:ascii="Times" w:hAnsi="Times" w:cs="Times"/>
                <w:sz w:val="20"/>
                <w:szCs w:val="20"/>
              </w:rPr>
              <w:t>Note: Availability should be confirmed by checking with RAN2.</w:t>
            </w:r>
          </w:p>
          <w:p w14:paraId="14BB44CB" w14:textId="77777777" w:rsidR="00723897" w:rsidRPr="00723897" w:rsidRDefault="00723897" w:rsidP="00723897">
            <w:pPr>
              <w:pStyle w:val="BodyText"/>
              <w:numPr>
                <w:ilvl w:val="0"/>
                <w:numId w:val="70"/>
              </w:numPr>
              <w:overflowPunct w:val="0"/>
              <w:autoSpaceDE w:val="0"/>
              <w:autoSpaceDN w:val="0"/>
              <w:adjustRightInd w:val="0"/>
              <w:spacing w:after="0" w:line="240" w:lineRule="auto"/>
              <w:jc w:val="both"/>
              <w:textAlignment w:val="baseline"/>
              <w:rPr>
                <w:rFonts w:ascii="Times" w:hAnsi="Times" w:cs="Times"/>
                <w:sz w:val="20"/>
                <w:szCs w:val="20"/>
              </w:rPr>
            </w:pPr>
            <w:r w:rsidRPr="00723897">
              <w:rPr>
                <w:rFonts w:ascii="Times" w:hAnsi="Times" w:cs="Times"/>
                <w:sz w:val="20"/>
                <w:szCs w:val="20"/>
              </w:rPr>
              <w:t>Option 3: Use bits available for both Option 1 and Option 2</w:t>
            </w:r>
          </w:p>
          <w:p w14:paraId="6F4ACAFA" w14:textId="77777777" w:rsidR="00723897" w:rsidRPr="00723897" w:rsidRDefault="00723897" w:rsidP="00723897">
            <w:pPr>
              <w:pStyle w:val="BodyText"/>
              <w:spacing w:after="0"/>
              <w:rPr>
                <w:rFonts w:ascii="Times" w:hAnsi="Times" w:cs="Times"/>
                <w:sz w:val="20"/>
                <w:szCs w:val="20"/>
              </w:rPr>
            </w:pPr>
            <w:r w:rsidRPr="00723897">
              <w:rPr>
                <w:rFonts w:ascii="Times" w:hAnsi="Times" w:cs="Times"/>
                <w:sz w:val="20"/>
                <w:szCs w:val="20"/>
              </w:rPr>
              <w:t>FFS: Payload size for adaptation for additional PRACH resources</w:t>
            </w:r>
          </w:p>
          <w:p w14:paraId="50D86D69" w14:textId="77777777" w:rsidR="00723897" w:rsidRPr="00723897" w:rsidRDefault="00723897" w:rsidP="00723897">
            <w:pPr>
              <w:pStyle w:val="BodyText"/>
              <w:spacing w:after="0"/>
              <w:rPr>
                <w:rFonts w:ascii="Times" w:hAnsi="Times" w:cs="Times"/>
                <w:sz w:val="20"/>
                <w:szCs w:val="20"/>
              </w:rPr>
            </w:pPr>
          </w:p>
          <w:p w14:paraId="19EA24A5" w14:textId="77777777" w:rsidR="00723897" w:rsidRPr="00723897" w:rsidRDefault="00723897" w:rsidP="00723897">
            <w:pPr>
              <w:rPr>
                <w:rFonts w:ascii="Times" w:hAnsi="Times" w:cs="Times"/>
                <w:b/>
                <w:bCs/>
                <w:sz w:val="20"/>
                <w:szCs w:val="20"/>
                <w:lang w:eastAsia="x-none"/>
              </w:rPr>
            </w:pPr>
            <w:r w:rsidRPr="00723897">
              <w:rPr>
                <w:rFonts w:ascii="Times" w:hAnsi="Times" w:cs="Times"/>
                <w:b/>
                <w:bCs/>
                <w:sz w:val="20"/>
                <w:szCs w:val="20"/>
                <w:highlight w:val="green"/>
                <w:lang w:eastAsia="x-none"/>
              </w:rPr>
              <w:t>Agreement</w:t>
            </w:r>
          </w:p>
          <w:p w14:paraId="468C9D11" w14:textId="77777777" w:rsidR="00723897" w:rsidRPr="00723897" w:rsidRDefault="00723897" w:rsidP="00723897">
            <w:pPr>
              <w:rPr>
                <w:rFonts w:ascii="Times" w:hAnsi="Times" w:cs="Times"/>
                <w:sz w:val="20"/>
                <w:szCs w:val="20"/>
              </w:rPr>
            </w:pPr>
            <w:r w:rsidRPr="00723897">
              <w:rPr>
                <w:rFonts w:ascii="Times" w:hAnsi="Times" w:cs="Times"/>
                <w:sz w:val="20"/>
                <w:szCs w:val="20"/>
              </w:rPr>
              <w:t>For DCI-based adaptation for additional PRACH resources, select only from the following alternatives:</w:t>
            </w:r>
          </w:p>
          <w:p w14:paraId="1B7267D3" w14:textId="77777777" w:rsidR="00723897" w:rsidRPr="00723897" w:rsidRDefault="00723897" w:rsidP="00723897">
            <w:pPr>
              <w:numPr>
                <w:ilvl w:val="0"/>
                <w:numId w:val="48"/>
              </w:numPr>
              <w:spacing w:after="0" w:line="240" w:lineRule="auto"/>
              <w:rPr>
                <w:rFonts w:ascii="Times" w:hAnsi="Times" w:cs="Times"/>
                <w:sz w:val="20"/>
                <w:szCs w:val="20"/>
              </w:rPr>
            </w:pPr>
            <w:r w:rsidRPr="00723897">
              <w:rPr>
                <w:rFonts w:ascii="Times" w:hAnsi="Times" w:cs="Times"/>
                <w:sz w:val="20"/>
                <w:szCs w:val="20"/>
              </w:rPr>
              <w:t xml:space="preserve">Alt 1: DCI-based adaptation to indicate whether the additional PRACH resources provided by semi-static </w:t>
            </w:r>
            <w:proofErr w:type="spellStart"/>
            <w:r w:rsidRPr="00723897">
              <w:rPr>
                <w:rFonts w:ascii="Times" w:hAnsi="Times" w:cs="Times"/>
                <w:sz w:val="20"/>
                <w:szCs w:val="20"/>
              </w:rPr>
              <w:t>signalling</w:t>
            </w:r>
            <w:proofErr w:type="spellEnd"/>
            <w:r w:rsidRPr="00723897">
              <w:rPr>
                <w:rFonts w:ascii="Times" w:hAnsi="Times" w:cs="Times"/>
                <w:sz w:val="20"/>
                <w:szCs w:val="20"/>
              </w:rPr>
              <w:t xml:space="preserve"> are available or not </w:t>
            </w:r>
          </w:p>
          <w:p w14:paraId="0F05CA8B" w14:textId="77777777" w:rsidR="00723897" w:rsidRPr="00723897" w:rsidRDefault="00723897" w:rsidP="00723897">
            <w:pPr>
              <w:numPr>
                <w:ilvl w:val="1"/>
                <w:numId w:val="48"/>
              </w:numPr>
              <w:spacing w:after="0" w:line="240" w:lineRule="auto"/>
              <w:rPr>
                <w:rFonts w:ascii="Times" w:hAnsi="Times" w:cs="Times"/>
                <w:sz w:val="20"/>
                <w:szCs w:val="20"/>
              </w:rPr>
            </w:pPr>
            <w:r w:rsidRPr="00723897">
              <w:rPr>
                <w:rFonts w:ascii="Times" w:hAnsi="Times" w:cs="Times"/>
                <w:sz w:val="20"/>
                <w:szCs w:val="20"/>
              </w:rPr>
              <w:t>[DCI payload size = 1 bit]</w:t>
            </w:r>
          </w:p>
          <w:p w14:paraId="6C37F582" w14:textId="77777777" w:rsidR="00723897" w:rsidRPr="00723897" w:rsidRDefault="00723897" w:rsidP="00723897">
            <w:pPr>
              <w:numPr>
                <w:ilvl w:val="1"/>
                <w:numId w:val="48"/>
              </w:numPr>
              <w:tabs>
                <w:tab w:val="left" w:pos="1440"/>
              </w:tabs>
              <w:spacing w:after="0" w:line="240" w:lineRule="auto"/>
              <w:rPr>
                <w:rFonts w:ascii="Times" w:hAnsi="Times" w:cs="Times"/>
                <w:sz w:val="20"/>
                <w:szCs w:val="20"/>
              </w:rPr>
            </w:pPr>
            <w:r w:rsidRPr="00723897">
              <w:rPr>
                <w:rFonts w:ascii="Times" w:hAnsi="Times" w:cs="Times"/>
                <w:sz w:val="20"/>
                <w:szCs w:val="20"/>
              </w:rPr>
              <w:t xml:space="preserve">FFS: A single PRACH mask provided by semi-static </w:t>
            </w:r>
            <w:proofErr w:type="spellStart"/>
            <w:r w:rsidRPr="00723897">
              <w:rPr>
                <w:rFonts w:ascii="Times" w:hAnsi="Times" w:cs="Times"/>
                <w:sz w:val="20"/>
                <w:szCs w:val="20"/>
              </w:rPr>
              <w:t>signalling</w:t>
            </w:r>
            <w:proofErr w:type="spellEnd"/>
            <w:r w:rsidRPr="00723897">
              <w:rPr>
                <w:rFonts w:ascii="Times" w:hAnsi="Times" w:cs="Times"/>
                <w:sz w:val="20"/>
                <w:szCs w:val="20"/>
              </w:rPr>
              <w:t xml:space="preserve"> is used to identify the subset of the additional PRACH resources</w:t>
            </w:r>
          </w:p>
          <w:p w14:paraId="39D27337" w14:textId="77777777" w:rsidR="00723897" w:rsidRPr="00723897" w:rsidRDefault="00723897" w:rsidP="00723897">
            <w:pPr>
              <w:numPr>
                <w:ilvl w:val="1"/>
                <w:numId w:val="48"/>
              </w:numPr>
              <w:spacing w:after="0" w:line="240" w:lineRule="auto"/>
              <w:rPr>
                <w:rFonts w:ascii="Times" w:hAnsi="Times" w:cs="Times"/>
                <w:sz w:val="20"/>
                <w:szCs w:val="20"/>
              </w:rPr>
            </w:pPr>
            <w:r w:rsidRPr="00723897">
              <w:rPr>
                <w:rFonts w:ascii="Times" w:hAnsi="Times" w:cs="Times"/>
                <w:sz w:val="20"/>
                <w:szCs w:val="20"/>
              </w:rPr>
              <w:t>FFS: details</w:t>
            </w:r>
          </w:p>
          <w:p w14:paraId="097F10D0" w14:textId="77777777" w:rsidR="00723897" w:rsidRPr="00723897" w:rsidRDefault="00723897" w:rsidP="00723897">
            <w:pPr>
              <w:pStyle w:val="BodyText"/>
              <w:spacing w:after="0"/>
              <w:rPr>
                <w:rFonts w:ascii="Times" w:hAnsi="Times" w:cs="Times"/>
                <w:sz w:val="20"/>
                <w:szCs w:val="20"/>
              </w:rPr>
            </w:pPr>
          </w:p>
          <w:p w14:paraId="6AB4AC1D" w14:textId="77777777" w:rsidR="00723897" w:rsidRPr="00723897" w:rsidRDefault="00723897" w:rsidP="00723897">
            <w:pPr>
              <w:rPr>
                <w:rFonts w:ascii="Times" w:hAnsi="Times" w:cs="Times"/>
                <w:b/>
                <w:bCs/>
                <w:sz w:val="20"/>
                <w:szCs w:val="20"/>
              </w:rPr>
            </w:pPr>
            <w:r w:rsidRPr="00723897">
              <w:rPr>
                <w:rFonts w:ascii="Times" w:hAnsi="Times" w:cs="Times"/>
                <w:b/>
                <w:bCs/>
                <w:sz w:val="20"/>
                <w:szCs w:val="20"/>
                <w:highlight w:val="green"/>
              </w:rPr>
              <w:t>Agreement</w:t>
            </w:r>
          </w:p>
          <w:p w14:paraId="303BC95A" w14:textId="77777777" w:rsidR="00723897" w:rsidRPr="00723897" w:rsidRDefault="00723897" w:rsidP="00723897">
            <w:pPr>
              <w:pStyle w:val="BodyText"/>
              <w:spacing w:after="0"/>
              <w:rPr>
                <w:rFonts w:ascii="Times" w:hAnsi="Times" w:cs="Times"/>
                <w:sz w:val="20"/>
                <w:szCs w:val="20"/>
              </w:rPr>
            </w:pPr>
            <w:r w:rsidRPr="00723897">
              <w:rPr>
                <w:rFonts w:ascii="Times" w:hAnsi="Times" w:cs="Times"/>
                <w:sz w:val="20"/>
                <w:szCs w:val="20"/>
              </w:rPr>
              <w:t xml:space="preserve">Confirm the following working assumption from RAN1#118bis. </w:t>
            </w:r>
          </w:p>
          <w:p w14:paraId="00A83BFE" w14:textId="77777777" w:rsidR="00723897" w:rsidRPr="00723897" w:rsidRDefault="00723897" w:rsidP="00723897">
            <w:pPr>
              <w:rPr>
                <w:rFonts w:ascii="Times" w:hAnsi="Times" w:cs="Times"/>
                <w:b/>
                <w:bCs/>
                <w:sz w:val="20"/>
                <w:szCs w:val="20"/>
              </w:rPr>
            </w:pPr>
            <w:r w:rsidRPr="00723897">
              <w:rPr>
                <w:rFonts w:ascii="Times" w:hAnsi="Times" w:cs="Times"/>
                <w:b/>
                <w:bCs/>
                <w:sz w:val="20"/>
                <w:szCs w:val="20"/>
                <w:highlight w:val="darkYellow"/>
              </w:rPr>
              <w:t>Working Assumption</w:t>
            </w:r>
          </w:p>
          <w:p w14:paraId="51123EE3" w14:textId="77777777" w:rsidR="00723897" w:rsidRPr="00723897" w:rsidRDefault="00723897" w:rsidP="00723897">
            <w:pPr>
              <w:rPr>
                <w:rFonts w:ascii="Times" w:hAnsi="Times" w:cs="Times"/>
                <w:sz w:val="20"/>
                <w:szCs w:val="20"/>
              </w:rPr>
            </w:pPr>
            <w:bookmarkStart w:id="3" w:name="_Hlk182811792"/>
            <w:r w:rsidRPr="00723897">
              <w:rPr>
                <w:rFonts w:ascii="Times" w:hAnsi="Times" w:cs="Times"/>
                <w:sz w:val="20"/>
                <w:szCs w:val="20"/>
              </w:rPr>
              <w:t xml:space="preserve">For DCI-based adaptation for additional PRACH resources, </w:t>
            </w:r>
            <w:bookmarkEnd w:id="3"/>
            <w:r w:rsidRPr="00723897">
              <w:rPr>
                <w:rFonts w:ascii="Times" w:hAnsi="Times" w:cs="Times"/>
                <w:sz w:val="20"/>
                <w:szCs w:val="20"/>
              </w:rPr>
              <w:t>at least DCI format 1_0 can carry the adaptation indication for UEs in idle/inactive and connected mode.</w:t>
            </w:r>
          </w:p>
          <w:p w14:paraId="44036C79" w14:textId="77777777" w:rsidR="00723897" w:rsidRPr="00723897" w:rsidRDefault="00723897" w:rsidP="00723897">
            <w:pPr>
              <w:pStyle w:val="ListParagraph"/>
              <w:numPr>
                <w:ilvl w:val="0"/>
                <w:numId w:val="36"/>
              </w:numPr>
              <w:spacing w:after="0" w:line="240" w:lineRule="auto"/>
              <w:jc w:val="left"/>
              <w:rPr>
                <w:rFonts w:ascii="Times" w:hAnsi="Times" w:cs="Times"/>
                <w:sz w:val="20"/>
                <w:szCs w:val="20"/>
              </w:rPr>
            </w:pPr>
            <w:r w:rsidRPr="00723897">
              <w:rPr>
                <w:rFonts w:ascii="Times" w:hAnsi="Times" w:cs="Times"/>
                <w:sz w:val="20"/>
                <w:szCs w:val="20"/>
              </w:rPr>
              <w:t>P-RNTI is used</w:t>
            </w:r>
          </w:p>
          <w:p w14:paraId="28D207FE" w14:textId="77777777" w:rsidR="00F87593" w:rsidRDefault="00F87593" w:rsidP="001902AE">
            <w:pPr>
              <w:rPr>
                <w:rFonts w:ascii="Times New Roman" w:hAnsi="Times New Roman" w:cs="Times New Roman"/>
                <w:b/>
                <w:bCs/>
                <w:sz w:val="20"/>
                <w:szCs w:val="20"/>
                <w:u w:val="single"/>
                <w:lang w:eastAsia="x-none"/>
              </w:rPr>
            </w:pPr>
          </w:p>
        </w:tc>
      </w:tr>
    </w:tbl>
    <w:p w14:paraId="3EF32E6D" w14:textId="77777777" w:rsidR="00F87593" w:rsidRDefault="00F87593" w:rsidP="001902AE">
      <w:pPr>
        <w:rPr>
          <w:rFonts w:ascii="Times New Roman" w:hAnsi="Times New Roman" w:cs="Times New Roman"/>
          <w:b/>
          <w:bCs/>
          <w:sz w:val="20"/>
          <w:szCs w:val="20"/>
          <w:u w:val="single"/>
          <w:lang w:eastAsia="x-none"/>
        </w:rPr>
      </w:pPr>
    </w:p>
    <w:p w14:paraId="67AB7A0E" w14:textId="10A606C6" w:rsidR="001902AE" w:rsidRPr="00FE20FD" w:rsidRDefault="001902AE" w:rsidP="001902AE">
      <w:pPr>
        <w:rPr>
          <w:rFonts w:ascii="Times New Roman" w:hAnsi="Times New Roman" w:cs="Times New Roman"/>
          <w:b/>
          <w:bCs/>
          <w:sz w:val="20"/>
          <w:szCs w:val="20"/>
          <w:u w:val="single"/>
          <w:lang w:eastAsia="x-none"/>
        </w:rPr>
      </w:pPr>
      <w:r w:rsidRPr="00FE20FD">
        <w:rPr>
          <w:rFonts w:ascii="Times New Roman" w:hAnsi="Times New Roman" w:cs="Times New Roman"/>
          <w:b/>
          <w:bCs/>
          <w:sz w:val="20"/>
          <w:szCs w:val="20"/>
          <w:u w:val="single"/>
          <w:lang w:eastAsia="x-none"/>
        </w:rPr>
        <w:t>RAN1#11</w:t>
      </w:r>
      <w:r>
        <w:rPr>
          <w:rFonts w:ascii="Times New Roman" w:hAnsi="Times New Roman" w:cs="Times New Roman"/>
          <w:b/>
          <w:bCs/>
          <w:sz w:val="20"/>
          <w:szCs w:val="20"/>
          <w:u w:val="single"/>
          <w:lang w:eastAsia="x-none"/>
        </w:rPr>
        <w:t>8bis</w:t>
      </w:r>
      <w:r w:rsidRPr="00FE20FD">
        <w:rPr>
          <w:rFonts w:ascii="Times New Roman" w:hAnsi="Times New Roman" w:cs="Times New Roman"/>
          <w:b/>
          <w:bCs/>
          <w:sz w:val="20"/>
          <w:szCs w:val="20"/>
          <w:u w:val="single"/>
          <w:lang w:eastAsia="x-none"/>
        </w:rPr>
        <w:t xml:space="preserve"> </w:t>
      </w:r>
      <w:proofErr w:type="spellStart"/>
      <w:r w:rsidRPr="00FE20FD">
        <w:rPr>
          <w:rFonts w:ascii="Times New Roman" w:hAnsi="Times New Roman" w:cs="Times New Roman"/>
          <w:b/>
          <w:bCs/>
          <w:sz w:val="20"/>
          <w:szCs w:val="20"/>
          <w:u w:val="single"/>
          <w:lang w:eastAsia="x-none"/>
        </w:rPr>
        <w:t>Agreeements</w:t>
      </w:r>
      <w:proofErr w:type="spellEnd"/>
    </w:p>
    <w:tbl>
      <w:tblPr>
        <w:tblStyle w:val="TableGrid"/>
        <w:tblW w:w="0" w:type="auto"/>
        <w:tblLook w:val="04A0" w:firstRow="1" w:lastRow="0" w:firstColumn="1" w:lastColumn="0" w:noHBand="0" w:noVBand="1"/>
      </w:tblPr>
      <w:tblGrid>
        <w:gridCol w:w="9962"/>
      </w:tblGrid>
      <w:tr w:rsidR="001902AE" w14:paraId="6E3C0326" w14:textId="77777777" w:rsidTr="001902AE">
        <w:tc>
          <w:tcPr>
            <w:tcW w:w="9962" w:type="dxa"/>
          </w:tcPr>
          <w:p w14:paraId="6AA743B1" w14:textId="77777777" w:rsidR="00EB2E9E" w:rsidRPr="00EB2E9E" w:rsidRDefault="00EB2E9E" w:rsidP="00EB2E9E">
            <w:pPr>
              <w:rPr>
                <w:rFonts w:ascii="Times" w:hAnsi="Times" w:cs="Times"/>
                <w:b/>
                <w:bCs/>
                <w:sz w:val="20"/>
                <w:szCs w:val="20"/>
                <w:lang w:eastAsia="x-none"/>
              </w:rPr>
            </w:pPr>
            <w:r w:rsidRPr="00EB2E9E">
              <w:rPr>
                <w:rFonts w:ascii="Times" w:hAnsi="Times" w:cs="Times"/>
                <w:b/>
                <w:bCs/>
                <w:sz w:val="20"/>
                <w:szCs w:val="20"/>
                <w:highlight w:val="green"/>
                <w:lang w:eastAsia="x-none"/>
              </w:rPr>
              <w:t>Agreement</w:t>
            </w:r>
          </w:p>
          <w:p w14:paraId="2DDCD975" w14:textId="77777777" w:rsidR="00EB2E9E" w:rsidRPr="00EB2E9E" w:rsidRDefault="00EB2E9E" w:rsidP="00EB2E9E">
            <w:pPr>
              <w:pStyle w:val="BodyText"/>
              <w:spacing w:after="0"/>
              <w:rPr>
                <w:rFonts w:ascii="Times" w:hAnsi="Times" w:cs="Times"/>
                <w:sz w:val="20"/>
                <w:szCs w:val="20"/>
              </w:rPr>
            </w:pPr>
            <w:r w:rsidRPr="00EB2E9E">
              <w:rPr>
                <w:rFonts w:ascii="Times" w:hAnsi="Times" w:cs="Times"/>
                <w:sz w:val="20"/>
                <w:szCs w:val="20"/>
              </w:rPr>
              <w:t>For adaptation of PRACH in time-domain, the same PRACH preamble format is used for the additional RACH resources and legacy PRACH resources.</w:t>
            </w:r>
          </w:p>
          <w:p w14:paraId="0C8F3686" w14:textId="77777777" w:rsidR="00EB2E9E" w:rsidRPr="00EB2E9E" w:rsidRDefault="00EB2E9E" w:rsidP="00EB2E9E">
            <w:pPr>
              <w:pStyle w:val="BodyText"/>
              <w:spacing w:after="0"/>
              <w:rPr>
                <w:rFonts w:ascii="Times" w:hAnsi="Times" w:cs="Times"/>
                <w:sz w:val="20"/>
                <w:szCs w:val="20"/>
              </w:rPr>
            </w:pPr>
          </w:p>
          <w:p w14:paraId="6D2B5E10" w14:textId="77777777" w:rsidR="00EB2E9E" w:rsidRPr="00EB2E9E" w:rsidRDefault="00EB2E9E" w:rsidP="00EB2E9E">
            <w:pPr>
              <w:pStyle w:val="BodyText"/>
              <w:spacing w:after="0"/>
              <w:rPr>
                <w:rFonts w:ascii="Times" w:hAnsi="Times" w:cs="Times"/>
                <w:b/>
                <w:bCs/>
                <w:sz w:val="20"/>
                <w:szCs w:val="20"/>
              </w:rPr>
            </w:pPr>
            <w:r w:rsidRPr="00EB2E9E">
              <w:rPr>
                <w:rFonts w:ascii="Times" w:hAnsi="Times" w:cs="Times"/>
                <w:b/>
                <w:bCs/>
                <w:sz w:val="20"/>
                <w:szCs w:val="20"/>
                <w:highlight w:val="green"/>
              </w:rPr>
              <w:t>Agreement</w:t>
            </w:r>
          </w:p>
          <w:p w14:paraId="33C46C2C" w14:textId="77777777" w:rsidR="00EB2E9E" w:rsidRPr="00EB2E9E" w:rsidRDefault="00EB2E9E" w:rsidP="00EB2E9E">
            <w:pPr>
              <w:rPr>
                <w:rFonts w:ascii="Times" w:hAnsi="Times" w:cs="Times"/>
                <w:sz w:val="20"/>
                <w:szCs w:val="20"/>
              </w:rPr>
            </w:pPr>
            <w:r w:rsidRPr="00EB2E9E">
              <w:rPr>
                <w:rFonts w:ascii="Times" w:hAnsi="Times" w:cs="Times"/>
                <w:sz w:val="20"/>
                <w:szCs w:val="20"/>
              </w:rPr>
              <w:t xml:space="preserve">For adaptation of PRACH in time-domain, support both of the following </w:t>
            </w:r>
          </w:p>
          <w:p w14:paraId="11769E3E" w14:textId="77777777" w:rsidR="00EB2E9E" w:rsidRPr="00EB2E9E" w:rsidRDefault="00EB2E9E" w:rsidP="00EB2E9E">
            <w:pPr>
              <w:pStyle w:val="ListParagraph"/>
              <w:numPr>
                <w:ilvl w:val="0"/>
                <w:numId w:val="62"/>
              </w:numPr>
              <w:spacing w:after="0" w:line="240" w:lineRule="auto"/>
              <w:contextualSpacing/>
              <w:jc w:val="left"/>
              <w:rPr>
                <w:rFonts w:ascii="Times" w:hAnsi="Times" w:cs="Times"/>
                <w:sz w:val="20"/>
                <w:szCs w:val="20"/>
              </w:rPr>
            </w:pPr>
            <w:r w:rsidRPr="00EB2E9E">
              <w:rPr>
                <w:rFonts w:ascii="Times" w:hAnsi="Times" w:cs="Times"/>
                <w:sz w:val="20"/>
                <w:szCs w:val="20"/>
              </w:rPr>
              <w:t xml:space="preserve">Alt 1: The PRACH configuration index for the additional PRACH resources is same as the PRACH configuration index for the legacy resources </w:t>
            </w:r>
          </w:p>
          <w:p w14:paraId="0EA1643A" w14:textId="77777777" w:rsidR="00EB2E9E" w:rsidRPr="00EB2E9E" w:rsidRDefault="00EB2E9E" w:rsidP="00EB2E9E">
            <w:pPr>
              <w:numPr>
                <w:ilvl w:val="0"/>
                <w:numId w:val="45"/>
              </w:numPr>
              <w:spacing w:after="0" w:line="240" w:lineRule="auto"/>
              <w:contextualSpacing/>
              <w:rPr>
                <w:rFonts w:ascii="Times" w:hAnsi="Times" w:cs="Times"/>
                <w:sz w:val="20"/>
                <w:szCs w:val="20"/>
              </w:rPr>
            </w:pPr>
            <w:r w:rsidRPr="00EB2E9E">
              <w:rPr>
                <w:rFonts w:ascii="Times" w:hAnsi="Times" w:cs="Times"/>
                <w:sz w:val="20"/>
                <w:szCs w:val="20"/>
              </w:rPr>
              <w:t>Alt 2: The PRACH configuration index for the additional PRACH resources is different from the PRACH configuration index for the legacy resources</w:t>
            </w:r>
          </w:p>
          <w:p w14:paraId="608EC548" w14:textId="77777777" w:rsidR="00EB2E9E" w:rsidRPr="00EB2E9E" w:rsidRDefault="00EB2E9E" w:rsidP="00EB2E9E">
            <w:pPr>
              <w:numPr>
                <w:ilvl w:val="0"/>
                <w:numId w:val="45"/>
              </w:numPr>
              <w:spacing w:after="0" w:line="240" w:lineRule="auto"/>
              <w:contextualSpacing/>
              <w:rPr>
                <w:rFonts w:ascii="Times" w:hAnsi="Times" w:cs="Times"/>
                <w:sz w:val="20"/>
                <w:szCs w:val="20"/>
              </w:rPr>
            </w:pPr>
            <w:r w:rsidRPr="00EB2E9E">
              <w:rPr>
                <w:rFonts w:ascii="Times" w:hAnsi="Times" w:cs="Times"/>
                <w:sz w:val="20"/>
                <w:szCs w:val="20"/>
              </w:rPr>
              <w:t xml:space="preserve">FFS: Additional details </w:t>
            </w:r>
          </w:p>
          <w:p w14:paraId="60334E8B" w14:textId="77777777" w:rsidR="00EB2E9E" w:rsidRPr="00EB2E9E" w:rsidRDefault="00EB2E9E" w:rsidP="00EB2E9E">
            <w:pPr>
              <w:pStyle w:val="BodyText"/>
              <w:spacing w:after="0"/>
              <w:rPr>
                <w:rFonts w:ascii="Times" w:hAnsi="Times" w:cs="Times"/>
                <w:sz w:val="20"/>
                <w:szCs w:val="20"/>
              </w:rPr>
            </w:pPr>
          </w:p>
          <w:p w14:paraId="2B592036" w14:textId="77777777" w:rsidR="00EB2E9E" w:rsidRPr="00EB2E9E" w:rsidRDefault="00EB2E9E" w:rsidP="00EB2E9E">
            <w:pPr>
              <w:rPr>
                <w:rFonts w:ascii="Times" w:hAnsi="Times" w:cs="Times"/>
                <w:b/>
                <w:bCs/>
                <w:sz w:val="20"/>
                <w:szCs w:val="20"/>
                <w:lang w:eastAsia="x-none"/>
              </w:rPr>
            </w:pPr>
            <w:r w:rsidRPr="00EB2E9E">
              <w:rPr>
                <w:rFonts w:ascii="Times" w:hAnsi="Times" w:cs="Times"/>
                <w:b/>
                <w:bCs/>
                <w:sz w:val="20"/>
                <w:szCs w:val="20"/>
                <w:highlight w:val="darkYellow"/>
                <w:lang w:eastAsia="x-none"/>
              </w:rPr>
              <w:t>Working Assumption</w:t>
            </w:r>
          </w:p>
          <w:p w14:paraId="153578CF" w14:textId="77777777" w:rsidR="00EB2E9E" w:rsidRPr="00EB2E9E" w:rsidRDefault="00EB2E9E" w:rsidP="008251AD">
            <w:pPr>
              <w:spacing w:after="0" w:line="240" w:lineRule="auto"/>
              <w:rPr>
                <w:rFonts w:ascii="Times" w:hAnsi="Times" w:cs="Times"/>
                <w:sz w:val="20"/>
                <w:szCs w:val="20"/>
              </w:rPr>
            </w:pPr>
            <w:r w:rsidRPr="00EB2E9E">
              <w:rPr>
                <w:rFonts w:ascii="Times" w:hAnsi="Times" w:cs="Times"/>
                <w:sz w:val="20"/>
                <w:szCs w:val="20"/>
              </w:rPr>
              <w:t>For DCI-based adaptation for additional PRACH resources, at least DCI format 1_0 can carry the adaptation indication for UEs in idle/inactive and connected mode.</w:t>
            </w:r>
          </w:p>
          <w:p w14:paraId="3F6851B9" w14:textId="77777777" w:rsidR="00EB2E9E" w:rsidRPr="00EB2E9E" w:rsidRDefault="00EB2E9E" w:rsidP="00840986">
            <w:pPr>
              <w:pStyle w:val="ListParagraph"/>
              <w:numPr>
                <w:ilvl w:val="0"/>
                <w:numId w:val="36"/>
              </w:numPr>
              <w:spacing w:after="0" w:line="240" w:lineRule="auto"/>
              <w:jc w:val="left"/>
              <w:rPr>
                <w:rFonts w:ascii="Times" w:hAnsi="Times" w:cs="Times"/>
                <w:sz w:val="20"/>
                <w:szCs w:val="20"/>
              </w:rPr>
            </w:pPr>
            <w:r w:rsidRPr="00EB2E9E">
              <w:rPr>
                <w:rFonts w:ascii="Times" w:hAnsi="Times" w:cs="Times"/>
                <w:sz w:val="20"/>
                <w:szCs w:val="20"/>
              </w:rPr>
              <w:t>P-RNTI is used</w:t>
            </w:r>
          </w:p>
          <w:p w14:paraId="5B0159D1" w14:textId="77777777" w:rsidR="00EB2E9E" w:rsidRPr="00EB2E9E" w:rsidRDefault="00EB2E9E" w:rsidP="00EB2E9E">
            <w:pPr>
              <w:rPr>
                <w:rFonts w:ascii="Times" w:hAnsi="Times" w:cs="Times"/>
                <w:sz w:val="20"/>
                <w:szCs w:val="20"/>
                <w:lang w:eastAsia="x-none"/>
              </w:rPr>
            </w:pPr>
          </w:p>
          <w:p w14:paraId="5DDF8E1A" w14:textId="77777777" w:rsidR="00EB2E9E" w:rsidRPr="00EB2E9E" w:rsidRDefault="00EB2E9E" w:rsidP="00EB2E9E">
            <w:pPr>
              <w:rPr>
                <w:rFonts w:ascii="Times" w:hAnsi="Times" w:cs="Times"/>
                <w:b/>
                <w:bCs/>
                <w:sz w:val="20"/>
                <w:szCs w:val="20"/>
                <w:lang w:eastAsia="x-none"/>
              </w:rPr>
            </w:pPr>
            <w:r w:rsidRPr="00EB2E9E">
              <w:rPr>
                <w:rFonts w:ascii="Times" w:hAnsi="Times" w:cs="Times"/>
                <w:b/>
                <w:bCs/>
                <w:sz w:val="20"/>
                <w:szCs w:val="20"/>
                <w:highlight w:val="green"/>
                <w:lang w:eastAsia="x-none"/>
              </w:rPr>
              <w:t>Agreement</w:t>
            </w:r>
          </w:p>
          <w:p w14:paraId="645B59DA" w14:textId="77777777" w:rsidR="00EB2E9E" w:rsidRPr="00EB2E9E" w:rsidRDefault="00EB2E9E" w:rsidP="00EB2E9E">
            <w:pPr>
              <w:pStyle w:val="BodyText"/>
              <w:spacing w:after="0"/>
              <w:rPr>
                <w:rFonts w:ascii="Times" w:hAnsi="Times" w:cs="Times"/>
                <w:sz w:val="20"/>
                <w:szCs w:val="20"/>
              </w:rPr>
            </w:pPr>
            <w:r w:rsidRPr="00EB2E9E">
              <w:rPr>
                <w:rFonts w:ascii="Times" w:hAnsi="Times" w:cs="Times"/>
                <w:sz w:val="20"/>
                <w:szCs w:val="20"/>
              </w:rPr>
              <w:t xml:space="preserve">For adaptation of PRACH in time-domain, the frequency domain resources for the additional PRACH resources and legacy PRACH resources can be same or different </w:t>
            </w:r>
          </w:p>
          <w:p w14:paraId="1F92FB4E" w14:textId="77777777" w:rsidR="00EB2E9E" w:rsidRPr="00EB2E9E" w:rsidRDefault="00EB2E9E" w:rsidP="00EB2E9E">
            <w:pPr>
              <w:pStyle w:val="BodyText"/>
              <w:numPr>
                <w:ilvl w:val="0"/>
                <w:numId w:val="64"/>
              </w:numPr>
              <w:overflowPunct w:val="0"/>
              <w:autoSpaceDE w:val="0"/>
              <w:autoSpaceDN w:val="0"/>
              <w:adjustRightInd w:val="0"/>
              <w:spacing w:after="0" w:line="240" w:lineRule="auto"/>
              <w:textAlignment w:val="baseline"/>
              <w:rPr>
                <w:rFonts w:ascii="Times" w:hAnsi="Times" w:cs="Times"/>
                <w:sz w:val="20"/>
                <w:szCs w:val="20"/>
              </w:rPr>
            </w:pPr>
            <w:r w:rsidRPr="00EB2E9E">
              <w:rPr>
                <w:rFonts w:ascii="Times" w:hAnsi="Times" w:cs="Times"/>
                <w:sz w:val="20"/>
                <w:szCs w:val="20"/>
              </w:rPr>
              <w:t>FFS: applicable case(s) (i.e. case(s) from the RAN1#117 agreement).</w:t>
            </w:r>
          </w:p>
          <w:p w14:paraId="64BFA385" w14:textId="77777777" w:rsidR="00EB2E9E" w:rsidRPr="00EB2E9E" w:rsidRDefault="00EB2E9E" w:rsidP="00EB2E9E">
            <w:pPr>
              <w:pStyle w:val="BodyText"/>
              <w:numPr>
                <w:ilvl w:val="0"/>
                <w:numId w:val="64"/>
              </w:numPr>
              <w:overflowPunct w:val="0"/>
              <w:autoSpaceDE w:val="0"/>
              <w:autoSpaceDN w:val="0"/>
              <w:adjustRightInd w:val="0"/>
              <w:spacing w:after="0" w:line="240" w:lineRule="auto"/>
              <w:textAlignment w:val="baseline"/>
              <w:rPr>
                <w:rFonts w:ascii="Times" w:hAnsi="Times" w:cs="Times"/>
                <w:sz w:val="20"/>
                <w:szCs w:val="20"/>
              </w:rPr>
            </w:pPr>
            <w:r w:rsidRPr="00EB2E9E">
              <w:rPr>
                <w:rFonts w:ascii="Times" w:hAnsi="Times" w:cs="Times"/>
                <w:sz w:val="20"/>
                <w:szCs w:val="20"/>
              </w:rPr>
              <w:lastRenderedPageBreak/>
              <w:t xml:space="preserve">Discuss further following options for signaling </w:t>
            </w:r>
          </w:p>
          <w:p w14:paraId="26F10A66" w14:textId="77777777" w:rsidR="00EB2E9E" w:rsidRPr="00EB2E9E" w:rsidRDefault="00EB2E9E" w:rsidP="00EB2E9E">
            <w:pPr>
              <w:pStyle w:val="BodyText"/>
              <w:numPr>
                <w:ilvl w:val="0"/>
                <w:numId w:val="64"/>
              </w:numPr>
              <w:overflowPunct w:val="0"/>
              <w:autoSpaceDE w:val="0"/>
              <w:autoSpaceDN w:val="0"/>
              <w:adjustRightInd w:val="0"/>
              <w:spacing w:after="0" w:line="240" w:lineRule="auto"/>
              <w:ind w:left="1080"/>
              <w:textAlignment w:val="baseline"/>
              <w:rPr>
                <w:rFonts w:ascii="Times" w:hAnsi="Times" w:cs="Times"/>
                <w:sz w:val="20"/>
                <w:szCs w:val="20"/>
              </w:rPr>
            </w:pPr>
            <w:r w:rsidRPr="00EB2E9E">
              <w:rPr>
                <w:rFonts w:ascii="Times" w:hAnsi="Times" w:cs="Times"/>
                <w:sz w:val="20"/>
                <w:szCs w:val="20"/>
              </w:rPr>
              <w:t>Option 1: at least the following parameter(s) can be configured separately for the additional PRACH resources.</w:t>
            </w:r>
          </w:p>
          <w:p w14:paraId="08289FCF" w14:textId="77777777" w:rsidR="00EB2E9E" w:rsidRPr="00EB2E9E" w:rsidRDefault="00EB2E9E" w:rsidP="00EB2E9E">
            <w:pPr>
              <w:pStyle w:val="BodyText"/>
              <w:numPr>
                <w:ilvl w:val="1"/>
                <w:numId w:val="64"/>
              </w:numPr>
              <w:overflowPunct w:val="0"/>
              <w:autoSpaceDE w:val="0"/>
              <w:autoSpaceDN w:val="0"/>
              <w:adjustRightInd w:val="0"/>
              <w:spacing w:after="0" w:line="240" w:lineRule="auto"/>
              <w:ind w:left="1800"/>
              <w:textAlignment w:val="baseline"/>
              <w:rPr>
                <w:rFonts w:ascii="Times" w:hAnsi="Times" w:cs="Times"/>
                <w:sz w:val="20"/>
                <w:szCs w:val="20"/>
              </w:rPr>
            </w:pPr>
            <w:r w:rsidRPr="00EB2E9E">
              <w:rPr>
                <w:rFonts w:ascii="Times" w:hAnsi="Times" w:cs="Times"/>
                <w:sz w:val="20"/>
                <w:szCs w:val="20"/>
              </w:rPr>
              <w:t xml:space="preserve">msg1-FrequencyStart at least for 4-step RACH </w:t>
            </w:r>
          </w:p>
          <w:p w14:paraId="198776E2" w14:textId="77777777" w:rsidR="00EB2E9E" w:rsidRPr="00EB2E9E" w:rsidRDefault="00EB2E9E" w:rsidP="00EB2E9E">
            <w:pPr>
              <w:pStyle w:val="BodyText"/>
              <w:numPr>
                <w:ilvl w:val="1"/>
                <w:numId w:val="64"/>
              </w:numPr>
              <w:overflowPunct w:val="0"/>
              <w:autoSpaceDE w:val="0"/>
              <w:autoSpaceDN w:val="0"/>
              <w:adjustRightInd w:val="0"/>
              <w:spacing w:after="0" w:line="240" w:lineRule="auto"/>
              <w:ind w:left="1800"/>
              <w:textAlignment w:val="baseline"/>
              <w:rPr>
                <w:rFonts w:ascii="Times" w:hAnsi="Times" w:cs="Times"/>
                <w:sz w:val="20"/>
                <w:szCs w:val="20"/>
              </w:rPr>
            </w:pPr>
            <w:r w:rsidRPr="00EB2E9E">
              <w:rPr>
                <w:rFonts w:ascii="Times" w:hAnsi="Times" w:cs="Times"/>
                <w:sz w:val="20"/>
                <w:szCs w:val="20"/>
              </w:rPr>
              <w:t>FFS: other applicable legacy frequency domain parameter(s)</w:t>
            </w:r>
          </w:p>
          <w:p w14:paraId="7CE875CB" w14:textId="77777777" w:rsidR="00EB2E9E" w:rsidRPr="00EB2E9E" w:rsidRDefault="00EB2E9E" w:rsidP="00EB2E9E">
            <w:pPr>
              <w:pStyle w:val="BodyText"/>
              <w:numPr>
                <w:ilvl w:val="0"/>
                <w:numId w:val="63"/>
              </w:numPr>
              <w:overflowPunct w:val="0"/>
              <w:autoSpaceDE w:val="0"/>
              <w:autoSpaceDN w:val="0"/>
              <w:adjustRightInd w:val="0"/>
              <w:spacing w:after="0" w:line="240" w:lineRule="auto"/>
              <w:ind w:left="1028"/>
              <w:textAlignment w:val="baseline"/>
              <w:rPr>
                <w:rFonts w:ascii="Times" w:hAnsi="Times" w:cs="Times"/>
                <w:sz w:val="20"/>
                <w:szCs w:val="20"/>
              </w:rPr>
            </w:pPr>
            <w:r w:rsidRPr="00EB2E9E">
              <w:rPr>
                <w:rFonts w:ascii="Times" w:hAnsi="Times" w:cs="Times"/>
                <w:sz w:val="20"/>
                <w:szCs w:val="20"/>
              </w:rPr>
              <w:t>Option 2: Offset to legacy frequency domain parameter(s) are configured for the additional PRACH resources</w:t>
            </w:r>
          </w:p>
          <w:p w14:paraId="7CFBE7B3" w14:textId="77777777" w:rsidR="00EB2E9E" w:rsidRPr="00EB2E9E" w:rsidRDefault="00EB2E9E" w:rsidP="00EB2E9E">
            <w:pPr>
              <w:pStyle w:val="BodyText"/>
              <w:numPr>
                <w:ilvl w:val="1"/>
                <w:numId w:val="63"/>
              </w:numPr>
              <w:overflowPunct w:val="0"/>
              <w:autoSpaceDE w:val="0"/>
              <w:autoSpaceDN w:val="0"/>
              <w:adjustRightInd w:val="0"/>
              <w:spacing w:after="0" w:line="240" w:lineRule="auto"/>
              <w:textAlignment w:val="baseline"/>
              <w:rPr>
                <w:rFonts w:ascii="Times" w:hAnsi="Times" w:cs="Times"/>
                <w:sz w:val="20"/>
                <w:szCs w:val="20"/>
              </w:rPr>
            </w:pPr>
            <w:r w:rsidRPr="00EB2E9E">
              <w:rPr>
                <w:rFonts w:ascii="Times" w:hAnsi="Times" w:cs="Times"/>
                <w:sz w:val="20"/>
                <w:szCs w:val="20"/>
              </w:rPr>
              <w:t>Note: Offset to legacy frequency domain parameter(s) is a new parameter</w:t>
            </w:r>
          </w:p>
          <w:p w14:paraId="66F4C113" w14:textId="77777777" w:rsidR="00EB2E9E" w:rsidRPr="00EB2E9E" w:rsidRDefault="00EB2E9E" w:rsidP="00EB2E9E">
            <w:pPr>
              <w:pStyle w:val="BodyText"/>
              <w:numPr>
                <w:ilvl w:val="1"/>
                <w:numId w:val="63"/>
              </w:numPr>
              <w:overflowPunct w:val="0"/>
              <w:autoSpaceDE w:val="0"/>
              <w:autoSpaceDN w:val="0"/>
              <w:adjustRightInd w:val="0"/>
              <w:spacing w:after="0" w:line="240" w:lineRule="auto"/>
              <w:textAlignment w:val="baseline"/>
              <w:rPr>
                <w:rFonts w:ascii="Times" w:hAnsi="Times" w:cs="Times"/>
                <w:sz w:val="20"/>
                <w:szCs w:val="20"/>
              </w:rPr>
            </w:pPr>
            <w:r w:rsidRPr="00EB2E9E">
              <w:rPr>
                <w:rFonts w:ascii="Times" w:hAnsi="Times" w:cs="Times"/>
                <w:sz w:val="20"/>
                <w:szCs w:val="20"/>
              </w:rPr>
              <w:t>FFS: applicable legacy frequency domain parameter(s)</w:t>
            </w:r>
          </w:p>
          <w:p w14:paraId="07CE5C5A" w14:textId="77777777" w:rsidR="00EB2E9E" w:rsidRPr="00EB2E9E" w:rsidRDefault="00EB2E9E" w:rsidP="00EB2E9E">
            <w:pPr>
              <w:overflowPunct w:val="0"/>
              <w:autoSpaceDE w:val="0"/>
              <w:autoSpaceDN w:val="0"/>
              <w:adjustRightInd w:val="0"/>
              <w:spacing w:after="120"/>
              <w:contextualSpacing/>
              <w:jc w:val="both"/>
              <w:textAlignment w:val="baseline"/>
              <w:rPr>
                <w:rFonts w:ascii="Times" w:hAnsi="Times" w:cs="Times"/>
                <w:sz w:val="20"/>
                <w:szCs w:val="20"/>
              </w:rPr>
            </w:pPr>
          </w:p>
          <w:p w14:paraId="12B9A218" w14:textId="77777777" w:rsidR="00EB2E9E" w:rsidRPr="00EB2E9E" w:rsidRDefault="00EB2E9E" w:rsidP="00EB2E9E">
            <w:pPr>
              <w:overflowPunct w:val="0"/>
              <w:autoSpaceDE w:val="0"/>
              <w:autoSpaceDN w:val="0"/>
              <w:adjustRightInd w:val="0"/>
              <w:spacing w:after="120"/>
              <w:contextualSpacing/>
              <w:jc w:val="both"/>
              <w:textAlignment w:val="baseline"/>
              <w:rPr>
                <w:rFonts w:ascii="Times" w:hAnsi="Times" w:cs="Times"/>
                <w:b/>
                <w:bCs/>
                <w:sz w:val="20"/>
                <w:szCs w:val="20"/>
              </w:rPr>
            </w:pPr>
            <w:r w:rsidRPr="00EB2E9E">
              <w:rPr>
                <w:rFonts w:ascii="Times" w:hAnsi="Times" w:cs="Times"/>
                <w:b/>
                <w:bCs/>
                <w:sz w:val="20"/>
                <w:szCs w:val="20"/>
              </w:rPr>
              <w:t>Conclusion</w:t>
            </w:r>
          </w:p>
          <w:p w14:paraId="768C2B70" w14:textId="77777777" w:rsidR="00EB2E9E" w:rsidRPr="00EB2E9E" w:rsidRDefault="00EB2E9E" w:rsidP="00EB2E9E">
            <w:pPr>
              <w:overflowPunct w:val="0"/>
              <w:autoSpaceDE w:val="0"/>
              <w:autoSpaceDN w:val="0"/>
              <w:adjustRightInd w:val="0"/>
              <w:spacing w:after="120"/>
              <w:contextualSpacing/>
              <w:jc w:val="both"/>
              <w:textAlignment w:val="baseline"/>
              <w:rPr>
                <w:rFonts w:ascii="Times" w:hAnsi="Times" w:cs="Times"/>
                <w:sz w:val="20"/>
                <w:szCs w:val="20"/>
              </w:rPr>
            </w:pPr>
            <w:r w:rsidRPr="00EB2E9E">
              <w:rPr>
                <w:rFonts w:ascii="Times" w:hAnsi="Times" w:cs="Times"/>
                <w:sz w:val="20"/>
                <w:szCs w:val="20"/>
              </w:rPr>
              <w:t>There is no consensus on the support of adaptation of SSB for idle mode UEs in Rel-19</w:t>
            </w:r>
          </w:p>
          <w:p w14:paraId="7A6B54C8" w14:textId="77777777" w:rsidR="00EB2E9E" w:rsidRPr="00EB2E9E" w:rsidRDefault="00EB2E9E" w:rsidP="00EB2E9E">
            <w:pPr>
              <w:rPr>
                <w:rFonts w:ascii="Times" w:hAnsi="Times" w:cs="Times"/>
                <w:sz w:val="20"/>
                <w:szCs w:val="20"/>
                <w:lang w:eastAsia="x-none"/>
              </w:rPr>
            </w:pPr>
          </w:p>
          <w:p w14:paraId="02A0687B" w14:textId="77777777" w:rsidR="00EB2E9E" w:rsidRPr="00EB2E9E" w:rsidRDefault="00EB2E9E" w:rsidP="00EB2E9E">
            <w:pPr>
              <w:spacing w:line="259" w:lineRule="auto"/>
              <w:contextualSpacing/>
              <w:rPr>
                <w:rFonts w:ascii="Times" w:hAnsi="Times" w:cs="Times"/>
                <w:b/>
                <w:bCs/>
                <w:sz w:val="20"/>
                <w:szCs w:val="20"/>
              </w:rPr>
            </w:pPr>
            <w:r w:rsidRPr="00EB2E9E">
              <w:rPr>
                <w:rFonts w:ascii="Times" w:hAnsi="Times" w:cs="Times"/>
                <w:b/>
                <w:bCs/>
                <w:sz w:val="20"/>
                <w:szCs w:val="20"/>
                <w:highlight w:val="green"/>
              </w:rPr>
              <w:t>Agreement</w:t>
            </w:r>
          </w:p>
          <w:p w14:paraId="5ED4F8D8" w14:textId="77777777" w:rsidR="00EB2E9E" w:rsidRPr="00EB2E9E" w:rsidRDefault="00EB2E9E" w:rsidP="00EB2E9E">
            <w:pPr>
              <w:spacing w:line="259" w:lineRule="auto"/>
              <w:rPr>
                <w:rFonts w:ascii="Times" w:hAnsi="Times" w:cs="Times"/>
                <w:sz w:val="20"/>
                <w:szCs w:val="20"/>
              </w:rPr>
            </w:pPr>
            <w:r w:rsidRPr="00EB2E9E">
              <w:rPr>
                <w:rFonts w:ascii="Times" w:hAnsi="Times" w:cs="Times"/>
                <w:sz w:val="20"/>
                <w:szCs w:val="20"/>
              </w:rPr>
              <w:t>For Cell DTX extension to SSBs not on sync-raster for connected mode UEs, select Option 3, i.e. Cell DTX does not impact UE assumption on SSB transmissions (i.e. legacy behavior).</w:t>
            </w:r>
          </w:p>
          <w:p w14:paraId="2B5B5F39" w14:textId="77777777" w:rsidR="00EB2E9E" w:rsidRPr="00EB2E9E" w:rsidRDefault="00EB2E9E" w:rsidP="00EB2E9E">
            <w:pPr>
              <w:pStyle w:val="ListParagraph"/>
              <w:numPr>
                <w:ilvl w:val="0"/>
                <w:numId w:val="65"/>
              </w:numPr>
              <w:spacing w:after="0" w:line="259" w:lineRule="auto"/>
              <w:contextualSpacing/>
              <w:jc w:val="left"/>
              <w:rPr>
                <w:rFonts w:ascii="Times" w:hAnsi="Times" w:cs="Times"/>
                <w:sz w:val="20"/>
                <w:szCs w:val="20"/>
              </w:rPr>
            </w:pPr>
            <w:r w:rsidRPr="00EB2E9E">
              <w:rPr>
                <w:rFonts w:ascii="Times" w:hAnsi="Times" w:cs="Times"/>
                <w:sz w:val="20"/>
                <w:szCs w:val="20"/>
              </w:rPr>
              <w:t>No spec impact</w:t>
            </w:r>
          </w:p>
          <w:p w14:paraId="6B60D5A3" w14:textId="77777777" w:rsidR="00EB2E9E" w:rsidRPr="00EB2E9E" w:rsidRDefault="00EB2E9E" w:rsidP="00EB2E9E">
            <w:pPr>
              <w:spacing w:line="259" w:lineRule="auto"/>
              <w:contextualSpacing/>
              <w:rPr>
                <w:rFonts w:ascii="Times" w:hAnsi="Times" w:cs="Times"/>
                <w:sz w:val="20"/>
                <w:szCs w:val="20"/>
              </w:rPr>
            </w:pPr>
          </w:p>
          <w:p w14:paraId="7CF0B670" w14:textId="77777777" w:rsidR="00EB2E9E" w:rsidRPr="00EB2E9E" w:rsidRDefault="00EB2E9E" w:rsidP="00EB2E9E">
            <w:pPr>
              <w:spacing w:line="259" w:lineRule="auto"/>
              <w:contextualSpacing/>
              <w:rPr>
                <w:rFonts w:ascii="Times" w:hAnsi="Times" w:cs="Times"/>
                <w:b/>
                <w:bCs/>
                <w:sz w:val="20"/>
                <w:szCs w:val="20"/>
              </w:rPr>
            </w:pPr>
            <w:r w:rsidRPr="00EB2E9E">
              <w:rPr>
                <w:rFonts w:ascii="Times" w:hAnsi="Times" w:cs="Times"/>
                <w:b/>
                <w:bCs/>
                <w:sz w:val="20"/>
                <w:szCs w:val="20"/>
                <w:highlight w:val="green"/>
              </w:rPr>
              <w:t>Agreement</w:t>
            </w:r>
          </w:p>
          <w:p w14:paraId="3993DA01" w14:textId="77777777" w:rsidR="00EB2E9E" w:rsidRPr="00EB2E9E" w:rsidRDefault="00EB2E9E" w:rsidP="00EB2E9E">
            <w:pPr>
              <w:rPr>
                <w:rFonts w:ascii="Times" w:hAnsi="Times" w:cs="Times"/>
                <w:sz w:val="20"/>
                <w:szCs w:val="20"/>
              </w:rPr>
            </w:pPr>
            <w:r w:rsidRPr="00EB2E9E">
              <w:rPr>
                <w:rFonts w:ascii="Times" w:hAnsi="Times" w:cs="Times"/>
                <w:sz w:val="20"/>
                <w:szCs w:val="20"/>
              </w:rPr>
              <w:t xml:space="preserve">For adaptation of PRACH in time-domain, for determining the additional PRACH resources in time-domain, </w:t>
            </w:r>
          </w:p>
          <w:p w14:paraId="781F20D1" w14:textId="77777777" w:rsidR="00EB2E9E" w:rsidRPr="00EB2E9E" w:rsidRDefault="00EB2E9E" w:rsidP="00EB2E9E">
            <w:pPr>
              <w:pStyle w:val="ListParagraph"/>
              <w:numPr>
                <w:ilvl w:val="0"/>
                <w:numId w:val="62"/>
              </w:numPr>
              <w:spacing w:after="0" w:line="240" w:lineRule="auto"/>
              <w:contextualSpacing/>
              <w:jc w:val="left"/>
              <w:rPr>
                <w:rFonts w:ascii="Times" w:hAnsi="Times" w:cs="Times"/>
                <w:sz w:val="20"/>
                <w:szCs w:val="20"/>
              </w:rPr>
            </w:pPr>
            <w:r w:rsidRPr="00EB2E9E">
              <w:rPr>
                <w:rFonts w:ascii="Times" w:hAnsi="Times" w:cs="Times"/>
                <w:sz w:val="20"/>
                <w:szCs w:val="20"/>
              </w:rPr>
              <w:t xml:space="preserve">For Alt 1 (same PRACH configuration index for additional and legacy PRACH resources), select one or more of the following additional </w:t>
            </w:r>
            <w:proofErr w:type="gramStart"/>
            <w:r w:rsidRPr="00EB2E9E">
              <w:rPr>
                <w:rFonts w:ascii="Times" w:hAnsi="Times" w:cs="Times"/>
                <w:sz w:val="20"/>
                <w:szCs w:val="20"/>
              </w:rPr>
              <w:t>mechanism</w:t>
            </w:r>
            <w:proofErr w:type="gramEnd"/>
            <w:r w:rsidRPr="00EB2E9E">
              <w:rPr>
                <w:rFonts w:ascii="Times" w:hAnsi="Times" w:cs="Times"/>
                <w:sz w:val="20"/>
                <w:szCs w:val="20"/>
              </w:rPr>
              <w:t>(s),</w:t>
            </w:r>
          </w:p>
          <w:p w14:paraId="5D3AE491" w14:textId="77777777" w:rsidR="00EB2E9E" w:rsidRPr="00EB2E9E" w:rsidRDefault="00EB2E9E" w:rsidP="00EB2E9E">
            <w:pPr>
              <w:numPr>
                <w:ilvl w:val="1"/>
                <w:numId w:val="62"/>
              </w:numPr>
              <w:spacing w:after="0" w:line="240" w:lineRule="auto"/>
              <w:contextualSpacing/>
              <w:rPr>
                <w:rFonts w:ascii="Times" w:hAnsi="Times" w:cs="Times"/>
                <w:sz w:val="20"/>
                <w:szCs w:val="20"/>
              </w:rPr>
            </w:pPr>
            <w:proofErr w:type="spellStart"/>
            <w:r w:rsidRPr="00EB2E9E">
              <w:rPr>
                <w:rFonts w:ascii="Times" w:hAnsi="Times" w:cs="Times"/>
                <w:sz w:val="20"/>
                <w:szCs w:val="20"/>
              </w:rPr>
              <w:t>Opt</w:t>
            </w:r>
            <w:proofErr w:type="spellEnd"/>
            <w:r w:rsidRPr="00EB2E9E">
              <w:rPr>
                <w:rFonts w:ascii="Times" w:hAnsi="Times" w:cs="Times"/>
                <w:sz w:val="20"/>
                <w:szCs w:val="20"/>
              </w:rPr>
              <w:t xml:space="preserve"> 1-2a: up to N1 additional value(s) of (x, y) </w:t>
            </w:r>
          </w:p>
          <w:p w14:paraId="375F6538" w14:textId="77777777" w:rsidR="00EB2E9E" w:rsidRPr="00EB2E9E" w:rsidRDefault="00EB2E9E" w:rsidP="00EB2E9E">
            <w:pPr>
              <w:numPr>
                <w:ilvl w:val="2"/>
                <w:numId w:val="62"/>
              </w:numPr>
              <w:spacing w:after="0" w:line="240" w:lineRule="auto"/>
              <w:contextualSpacing/>
              <w:rPr>
                <w:rFonts w:ascii="Times" w:hAnsi="Times" w:cs="Times"/>
                <w:sz w:val="20"/>
                <w:szCs w:val="20"/>
              </w:rPr>
            </w:pPr>
            <w:r w:rsidRPr="00EB2E9E">
              <w:rPr>
                <w:rFonts w:ascii="Times" w:hAnsi="Times" w:cs="Times"/>
                <w:sz w:val="20"/>
                <w:szCs w:val="20"/>
              </w:rPr>
              <w:t>FFS: value of N1(&gt;=1)</w:t>
            </w:r>
          </w:p>
          <w:p w14:paraId="61BAE750" w14:textId="77777777" w:rsidR="00EB2E9E" w:rsidRPr="00EB2E9E" w:rsidRDefault="00EB2E9E" w:rsidP="00EB2E9E">
            <w:pPr>
              <w:numPr>
                <w:ilvl w:val="1"/>
                <w:numId w:val="62"/>
              </w:numPr>
              <w:spacing w:after="0" w:line="240" w:lineRule="auto"/>
              <w:contextualSpacing/>
              <w:rPr>
                <w:rFonts w:ascii="Times" w:hAnsi="Times" w:cs="Times"/>
                <w:sz w:val="20"/>
                <w:szCs w:val="20"/>
              </w:rPr>
            </w:pPr>
            <w:proofErr w:type="spellStart"/>
            <w:r w:rsidRPr="00EB2E9E">
              <w:rPr>
                <w:rFonts w:ascii="Times" w:hAnsi="Times" w:cs="Times"/>
                <w:sz w:val="20"/>
                <w:szCs w:val="20"/>
              </w:rPr>
              <w:t>Opt</w:t>
            </w:r>
            <w:proofErr w:type="spellEnd"/>
            <w:r w:rsidRPr="00EB2E9E">
              <w:rPr>
                <w:rFonts w:ascii="Times" w:hAnsi="Times" w:cs="Times"/>
                <w:sz w:val="20"/>
                <w:szCs w:val="20"/>
              </w:rPr>
              <w:t xml:space="preserve"> 1-2b: up to N2 additional value(s) of y </w:t>
            </w:r>
          </w:p>
          <w:p w14:paraId="5A48DD53" w14:textId="77777777" w:rsidR="00EB2E9E" w:rsidRPr="00EB2E9E" w:rsidRDefault="00EB2E9E" w:rsidP="00EB2E9E">
            <w:pPr>
              <w:numPr>
                <w:ilvl w:val="2"/>
                <w:numId w:val="62"/>
              </w:numPr>
              <w:spacing w:after="0" w:line="240" w:lineRule="auto"/>
              <w:contextualSpacing/>
              <w:rPr>
                <w:rFonts w:ascii="Times" w:hAnsi="Times" w:cs="Times"/>
                <w:sz w:val="20"/>
                <w:szCs w:val="20"/>
              </w:rPr>
            </w:pPr>
            <w:r w:rsidRPr="00EB2E9E">
              <w:rPr>
                <w:rFonts w:ascii="Times" w:hAnsi="Times" w:cs="Times"/>
                <w:sz w:val="20"/>
                <w:szCs w:val="20"/>
              </w:rPr>
              <w:t>FFS: value of N2 (&gt;=1)</w:t>
            </w:r>
          </w:p>
          <w:p w14:paraId="385F9D42" w14:textId="77777777" w:rsidR="00EB2E9E" w:rsidRPr="00EB2E9E" w:rsidRDefault="00EB2E9E" w:rsidP="00EB2E9E">
            <w:pPr>
              <w:numPr>
                <w:ilvl w:val="1"/>
                <w:numId w:val="62"/>
              </w:numPr>
              <w:spacing w:after="0" w:line="240" w:lineRule="auto"/>
              <w:contextualSpacing/>
              <w:rPr>
                <w:rFonts w:ascii="Times" w:hAnsi="Times" w:cs="Times"/>
                <w:sz w:val="20"/>
                <w:szCs w:val="20"/>
              </w:rPr>
            </w:pPr>
            <w:proofErr w:type="spellStart"/>
            <w:r w:rsidRPr="00EB2E9E">
              <w:rPr>
                <w:rFonts w:ascii="Times" w:hAnsi="Times" w:cs="Times"/>
                <w:sz w:val="20"/>
                <w:szCs w:val="20"/>
              </w:rPr>
              <w:t>Opt</w:t>
            </w:r>
            <w:proofErr w:type="spellEnd"/>
            <w:r w:rsidRPr="00EB2E9E">
              <w:rPr>
                <w:rFonts w:ascii="Times" w:hAnsi="Times" w:cs="Times"/>
                <w:sz w:val="20"/>
                <w:szCs w:val="20"/>
              </w:rPr>
              <w:t xml:space="preserve"> 1-3: Muting/masking ROs</w:t>
            </w:r>
          </w:p>
          <w:p w14:paraId="4720BA3A" w14:textId="77777777" w:rsidR="00EB2E9E" w:rsidRPr="00EB2E9E" w:rsidRDefault="00EB2E9E" w:rsidP="00EB2E9E">
            <w:pPr>
              <w:numPr>
                <w:ilvl w:val="1"/>
                <w:numId w:val="62"/>
              </w:numPr>
              <w:spacing w:after="0" w:line="240" w:lineRule="auto"/>
              <w:contextualSpacing/>
              <w:rPr>
                <w:rFonts w:ascii="Times" w:hAnsi="Times" w:cs="Times"/>
                <w:sz w:val="20"/>
                <w:szCs w:val="20"/>
              </w:rPr>
            </w:pPr>
            <w:proofErr w:type="spellStart"/>
            <w:r w:rsidRPr="00EB2E9E">
              <w:rPr>
                <w:rFonts w:ascii="Times" w:hAnsi="Times" w:cs="Times"/>
                <w:sz w:val="20"/>
                <w:szCs w:val="20"/>
              </w:rPr>
              <w:t>Opt</w:t>
            </w:r>
            <w:proofErr w:type="spellEnd"/>
            <w:r w:rsidRPr="00EB2E9E">
              <w:rPr>
                <w:rFonts w:ascii="Times" w:hAnsi="Times" w:cs="Times"/>
                <w:sz w:val="20"/>
                <w:szCs w:val="20"/>
              </w:rPr>
              <w:t xml:space="preserve"> 1-4: </w:t>
            </w:r>
          </w:p>
          <w:p w14:paraId="4D952753" w14:textId="77777777" w:rsidR="00EB2E9E" w:rsidRPr="00EB2E9E" w:rsidRDefault="00EB2E9E" w:rsidP="00EB2E9E">
            <w:pPr>
              <w:numPr>
                <w:ilvl w:val="2"/>
                <w:numId w:val="62"/>
              </w:numPr>
              <w:spacing w:after="0" w:line="240" w:lineRule="auto"/>
              <w:contextualSpacing/>
              <w:rPr>
                <w:rFonts w:ascii="Times" w:hAnsi="Times" w:cs="Times"/>
                <w:sz w:val="20"/>
                <w:szCs w:val="20"/>
              </w:rPr>
            </w:pPr>
            <w:r w:rsidRPr="00EB2E9E">
              <w:rPr>
                <w:rFonts w:ascii="Times" w:hAnsi="Times" w:cs="Times"/>
                <w:sz w:val="20"/>
                <w:szCs w:val="20"/>
              </w:rPr>
              <w:t>up to N4_1 additional timing offset(s) at frame-level</w:t>
            </w:r>
          </w:p>
          <w:p w14:paraId="6E127656" w14:textId="77777777" w:rsidR="00EB2E9E" w:rsidRPr="00EB2E9E" w:rsidRDefault="00EB2E9E" w:rsidP="00EB2E9E">
            <w:pPr>
              <w:numPr>
                <w:ilvl w:val="2"/>
                <w:numId w:val="62"/>
              </w:numPr>
              <w:spacing w:after="0" w:line="240" w:lineRule="auto"/>
              <w:contextualSpacing/>
              <w:rPr>
                <w:rFonts w:ascii="Times" w:hAnsi="Times" w:cs="Times"/>
                <w:sz w:val="20"/>
                <w:szCs w:val="20"/>
              </w:rPr>
            </w:pPr>
            <w:r w:rsidRPr="00EB2E9E">
              <w:rPr>
                <w:rFonts w:ascii="Times" w:hAnsi="Times" w:cs="Times"/>
                <w:sz w:val="20"/>
                <w:szCs w:val="20"/>
              </w:rPr>
              <w:t>up to N4_2 additional timing offset(s) at slot-level</w:t>
            </w:r>
          </w:p>
          <w:p w14:paraId="5552C39E" w14:textId="77777777" w:rsidR="00EB2E9E" w:rsidRPr="00EB2E9E" w:rsidRDefault="00EB2E9E" w:rsidP="00EB2E9E">
            <w:pPr>
              <w:numPr>
                <w:ilvl w:val="2"/>
                <w:numId w:val="62"/>
              </w:numPr>
              <w:spacing w:after="0" w:line="240" w:lineRule="auto"/>
              <w:contextualSpacing/>
              <w:rPr>
                <w:rFonts w:ascii="Times" w:hAnsi="Times" w:cs="Times"/>
                <w:sz w:val="20"/>
                <w:szCs w:val="20"/>
              </w:rPr>
            </w:pPr>
            <w:r w:rsidRPr="00EB2E9E">
              <w:rPr>
                <w:rFonts w:ascii="Times" w:hAnsi="Times" w:cs="Times"/>
                <w:sz w:val="20"/>
                <w:szCs w:val="20"/>
              </w:rPr>
              <w:t>FFS: values of N4_1(&gt;=1) and N4_2(&gt;=1)</w:t>
            </w:r>
          </w:p>
          <w:p w14:paraId="63276055" w14:textId="77777777" w:rsidR="00EB2E9E" w:rsidRPr="00EB2E9E" w:rsidRDefault="00EB2E9E" w:rsidP="00EB2E9E">
            <w:pPr>
              <w:numPr>
                <w:ilvl w:val="1"/>
                <w:numId w:val="62"/>
              </w:numPr>
              <w:spacing w:after="0" w:line="240" w:lineRule="auto"/>
              <w:contextualSpacing/>
              <w:rPr>
                <w:rFonts w:ascii="Times" w:hAnsi="Times" w:cs="Times"/>
                <w:sz w:val="20"/>
                <w:szCs w:val="20"/>
              </w:rPr>
            </w:pPr>
            <w:proofErr w:type="spellStart"/>
            <w:r w:rsidRPr="00EB2E9E">
              <w:rPr>
                <w:rFonts w:ascii="Times" w:hAnsi="Times" w:cs="Times"/>
                <w:sz w:val="20"/>
                <w:szCs w:val="20"/>
              </w:rPr>
              <w:t>Opt</w:t>
            </w:r>
            <w:proofErr w:type="spellEnd"/>
            <w:r w:rsidRPr="00EB2E9E">
              <w:rPr>
                <w:rFonts w:ascii="Times" w:hAnsi="Times" w:cs="Times"/>
                <w:sz w:val="20"/>
                <w:szCs w:val="20"/>
              </w:rPr>
              <w:t xml:space="preserve"> 1-5: No additional mechanism is selected.</w:t>
            </w:r>
          </w:p>
          <w:p w14:paraId="78A79835" w14:textId="77777777" w:rsidR="00EB2E9E" w:rsidRPr="00EB2E9E" w:rsidRDefault="00EB2E9E" w:rsidP="00EB2E9E">
            <w:pPr>
              <w:numPr>
                <w:ilvl w:val="1"/>
                <w:numId w:val="62"/>
              </w:numPr>
              <w:spacing w:after="0" w:line="240" w:lineRule="auto"/>
              <w:contextualSpacing/>
              <w:rPr>
                <w:rFonts w:ascii="Times" w:hAnsi="Times" w:cs="Times"/>
                <w:sz w:val="20"/>
                <w:szCs w:val="20"/>
              </w:rPr>
            </w:pPr>
            <w:r w:rsidRPr="00EB2E9E">
              <w:rPr>
                <w:rFonts w:ascii="Times" w:hAnsi="Times" w:cs="Times"/>
                <w:sz w:val="20"/>
                <w:szCs w:val="20"/>
              </w:rPr>
              <w:t>Note: x and y refer to the parameters from the random-access configuration tables (from 38.211)</w:t>
            </w:r>
          </w:p>
          <w:p w14:paraId="508728B5" w14:textId="77777777" w:rsidR="00EB2E9E" w:rsidRPr="00EB2E9E" w:rsidRDefault="00EB2E9E" w:rsidP="00EB2E9E">
            <w:pPr>
              <w:pStyle w:val="ListParagraph"/>
              <w:numPr>
                <w:ilvl w:val="0"/>
                <w:numId w:val="62"/>
              </w:numPr>
              <w:spacing w:after="0" w:line="240" w:lineRule="auto"/>
              <w:contextualSpacing/>
              <w:jc w:val="left"/>
              <w:rPr>
                <w:rFonts w:ascii="Times" w:hAnsi="Times" w:cs="Times"/>
                <w:sz w:val="20"/>
                <w:szCs w:val="20"/>
              </w:rPr>
            </w:pPr>
            <w:r w:rsidRPr="00EB2E9E">
              <w:rPr>
                <w:rFonts w:ascii="Times" w:hAnsi="Times" w:cs="Times"/>
                <w:sz w:val="20"/>
                <w:szCs w:val="20"/>
              </w:rPr>
              <w:t xml:space="preserve">For Alt 2 (different PRACH configuration index for additional and legacy PRACH resources), select one or more of the following additional </w:t>
            </w:r>
            <w:proofErr w:type="gramStart"/>
            <w:r w:rsidRPr="00EB2E9E">
              <w:rPr>
                <w:rFonts w:ascii="Times" w:hAnsi="Times" w:cs="Times"/>
                <w:sz w:val="20"/>
                <w:szCs w:val="20"/>
              </w:rPr>
              <w:t>mechanism</w:t>
            </w:r>
            <w:proofErr w:type="gramEnd"/>
            <w:r w:rsidRPr="00EB2E9E">
              <w:rPr>
                <w:rFonts w:ascii="Times" w:hAnsi="Times" w:cs="Times"/>
                <w:sz w:val="20"/>
                <w:szCs w:val="20"/>
              </w:rPr>
              <w:t>(s),</w:t>
            </w:r>
          </w:p>
          <w:p w14:paraId="6C31808B" w14:textId="77777777" w:rsidR="00EB2E9E" w:rsidRPr="00EB2E9E" w:rsidRDefault="00EB2E9E" w:rsidP="00EB2E9E">
            <w:pPr>
              <w:numPr>
                <w:ilvl w:val="1"/>
                <w:numId w:val="62"/>
              </w:numPr>
              <w:spacing w:after="0" w:line="240" w:lineRule="auto"/>
              <w:contextualSpacing/>
              <w:rPr>
                <w:rFonts w:ascii="Times" w:hAnsi="Times" w:cs="Times"/>
                <w:sz w:val="20"/>
                <w:szCs w:val="20"/>
              </w:rPr>
            </w:pPr>
            <w:proofErr w:type="spellStart"/>
            <w:r w:rsidRPr="00EB2E9E">
              <w:rPr>
                <w:rFonts w:ascii="Times" w:hAnsi="Times" w:cs="Times"/>
                <w:sz w:val="20"/>
                <w:szCs w:val="20"/>
              </w:rPr>
              <w:t>Opt</w:t>
            </w:r>
            <w:proofErr w:type="spellEnd"/>
            <w:r w:rsidRPr="00EB2E9E">
              <w:rPr>
                <w:rFonts w:ascii="Times" w:hAnsi="Times" w:cs="Times"/>
                <w:sz w:val="20"/>
                <w:szCs w:val="20"/>
              </w:rPr>
              <w:t xml:space="preserve"> 1-2a: up to N1 additional value(s) of (x, y) </w:t>
            </w:r>
          </w:p>
          <w:p w14:paraId="421D37B4" w14:textId="77777777" w:rsidR="00EB2E9E" w:rsidRPr="00EB2E9E" w:rsidRDefault="00EB2E9E" w:rsidP="00EB2E9E">
            <w:pPr>
              <w:numPr>
                <w:ilvl w:val="2"/>
                <w:numId w:val="62"/>
              </w:numPr>
              <w:spacing w:after="0" w:line="240" w:lineRule="auto"/>
              <w:contextualSpacing/>
              <w:rPr>
                <w:rFonts w:ascii="Times" w:hAnsi="Times" w:cs="Times"/>
                <w:sz w:val="20"/>
                <w:szCs w:val="20"/>
              </w:rPr>
            </w:pPr>
            <w:r w:rsidRPr="00EB2E9E">
              <w:rPr>
                <w:rFonts w:ascii="Times" w:hAnsi="Times" w:cs="Times"/>
                <w:sz w:val="20"/>
                <w:szCs w:val="20"/>
              </w:rPr>
              <w:t>FFS: value of N1(&gt;=1)</w:t>
            </w:r>
          </w:p>
          <w:p w14:paraId="75EEBABF" w14:textId="77777777" w:rsidR="00EB2E9E" w:rsidRPr="00EB2E9E" w:rsidRDefault="00EB2E9E" w:rsidP="00EB2E9E">
            <w:pPr>
              <w:numPr>
                <w:ilvl w:val="1"/>
                <w:numId w:val="62"/>
              </w:numPr>
              <w:spacing w:after="0" w:line="240" w:lineRule="auto"/>
              <w:contextualSpacing/>
              <w:rPr>
                <w:rFonts w:ascii="Times" w:hAnsi="Times" w:cs="Times"/>
                <w:sz w:val="20"/>
                <w:szCs w:val="20"/>
              </w:rPr>
            </w:pPr>
            <w:proofErr w:type="spellStart"/>
            <w:r w:rsidRPr="00EB2E9E">
              <w:rPr>
                <w:rFonts w:ascii="Times" w:hAnsi="Times" w:cs="Times"/>
                <w:sz w:val="20"/>
                <w:szCs w:val="20"/>
              </w:rPr>
              <w:t>Opt</w:t>
            </w:r>
            <w:proofErr w:type="spellEnd"/>
            <w:r w:rsidRPr="00EB2E9E">
              <w:rPr>
                <w:rFonts w:ascii="Times" w:hAnsi="Times" w:cs="Times"/>
                <w:sz w:val="20"/>
                <w:szCs w:val="20"/>
              </w:rPr>
              <w:t xml:space="preserve"> 1-2b: up to N2 additional value(s) of y </w:t>
            </w:r>
          </w:p>
          <w:p w14:paraId="627F20BA" w14:textId="77777777" w:rsidR="00EB2E9E" w:rsidRPr="00EB2E9E" w:rsidRDefault="00EB2E9E" w:rsidP="00EB2E9E">
            <w:pPr>
              <w:numPr>
                <w:ilvl w:val="2"/>
                <w:numId w:val="62"/>
              </w:numPr>
              <w:spacing w:after="0" w:line="240" w:lineRule="auto"/>
              <w:contextualSpacing/>
              <w:rPr>
                <w:rFonts w:ascii="Times" w:hAnsi="Times" w:cs="Times"/>
                <w:sz w:val="20"/>
                <w:szCs w:val="20"/>
              </w:rPr>
            </w:pPr>
            <w:r w:rsidRPr="00EB2E9E">
              <w:rPr>
                <w:rFonts w:ascii="Times" w:hAnsi="Times" w:cs="Times"/>
                <w:sz w:val="20"/>
                <w:szCs w:val="20"/>
              </w:rPr>
              <w:t>FFS: value of N2 (&gt;=1)</w:t>
            </w:r>
          </w:p>
          <w:p w14:paraId="42177CC7" w14:textId="77777777" w:rsidR="00EB2E9E" w:rsidRPr="00EB2E9E" w:rsidRDefault="00EB2E9E" w:rsidP="00EB2E9E">
            <w:pPr>
              <w:numPr>
                <w:ilvl w:val="1"/>
                <w:numId w:val="62"/>
              </w:numPr>
              <w:spacing w:after="0" w:line="240" w:lineRule="auto"/>
              <w:contextualSpacing/>
              <w:rPr>
                <w:rFonts w:ascii="Times" w:hAnsi="Times" w:cs="Times"/>
                <w:sz w:val="20"/>
                <w:szCs w:val="20"/>
              </w:rPr>
            </w:pPr>
            <w:proofErr w:type="spellStart"/>
            <w:r w:rsidRPr="00EB2E9E">
              <w:rPr>
                <w:rFonts w:ascii="Times" w:hAnsi="Times" w:cs="Times"/>
                <w:sz w:val="20"/>
                <w:szCs w:val="20"/>
              </w:rPr>
              <w:t>Opt</w:t>
            </w:r>
            <w:proofErr w:type="spellEnd"/>
            <w:r w:rsidRPr="00EB2E9E">
              <w:rPr>
                <w:rFonts w:ascii="Times" w:hAnsi="Times" w:cs="Times"/>
                <w:sz w:val="20"/>
                <w:szCs w:val="20"/>
              </w:rPr>
              <w:t xml:space="preserve"> 1-3: Muting/masking ROs</w:t>
            </w:r>
          </w:p>
          <w:p w14:paraId="1A1AA5C7" w14:textId="77777777" w:rsidR="00EB2E9E" w:rsidRPr="00EB2E9E" w:rsidRDefault="00EB2E9E" w:rsidP="00EB2E9E">
            <w:pPr>
              <w:numPr>
                <w:ilvl w:val="1"/>
                <w:numId w:val="62"/>
              </w:numPr>
              <w:spacing w:after="0" w:line="240" w:lineRule="auto"/>
              <w:contextualSpacing/>
              <w:rPr>
                <w:rFonts w:ascii="Times" w:hAnsi="Times" w:cs="Times"/>
                <w:sz w:val="20"/>
                <w:szCs w:val="20"/>
              </w:rPr>
            </w:pPr>
            <w:proofErr w:type="spellStart"/>
            <w:r w:rsidRPr="00EB2E9E">
              <w:rPr>
                <w:rFonts w:ascii="Times" w:hAnsi="Times" w:cs="Times"/>
                <w:sz w:val="20"/>
                <w:szCs w:val="20"/>
              </w:rPr>
              <w:t>Opt</w:t>
            </w:r>
            <w:proofErr w:type="spellEnd"/>
            <w:r w:rsidRPr="00EB2E9E">
              <w:rPr>
                <w:rFonts w:ascii="Times" w:hAnsi="Times" w:cs="Times"/>
                <w:sz w:val="20"/>
                <w:szCs w:val="20"/>
              </w:rPr>
              <w:t xml:space="preserve"> 1-4: </w:t>
            </w:r>
          </w:p>
          <w:p w14:paraId="0B5681B6" w14:textId="77777777" w:rsidR="00EB2E9E" w:rsidRPr="00EB2E9E" w:rsidRDefault="00EB2E9E" w:rsidP="00EB2E9E">
            <w:pPr>
              <w:numPr>
                <w:ilvl w:val="2"/>
                <w:numId w:val="62"/>
              </w:numPr>
              <w:spacing w:after="0" w:line="240" w:lineRule="auto"/>
              <w:contextualSpacing/>
              <w:rPr>
                <w:rFonts w:ascii="Times" w:hAnsi="Times" w:cs="Times"/>
                <w:sz w:val="20"/>
                <w:szCs w:val="20"/>
              </w:rPr>
            </w:pPr>
            <w:r w:rsidRPr="00EB2E9E">
              <w:rPr>
                <w:rFonts w:ascii="Times" w:hAnsi="Times" w:cs="Times"/>
                <w:sz w:val="20"/>
                <w:szCs w:val="20"/>
              </w:rPr>
              <w:t>up to N4_1 additional timing offset(s) at frame-level</w:t>
            </w:r>
          </w:p>
          <w:p w14:paraId="10BAE25C" w14:textId="77777777" w:rsidR="00EB2E9E" w:rsidRPr="00EB2E9E" w:rsidRDefault="00EB2E9E" w:rsidP="00EB2E9E">
            <w:pPr>
              <w:numPr>
                <w:ilvl w:val="2"/>
                <w:numId w:val="62"/>
              </w:numPr>
              <w:spacing w:after="0" w:line="240" w:lineRule="auto"/>
              <w:contextualSpacing/>
              <w:rPr>
                <w:rFonts w:ascii="Times" w:hAnsi="Times" w:cs="Times"/>
                <w:sz w:val="20"/>
                <w:szCs w:val="20"/>
              </w:rPr>
            </w:pPr>
            <w:r w:rsidRPr="00EB2E9E">
              <w:rPr>
                <w:rFonts w:ascii="Times" w:hAnsi="Times" w:cs="Times"/>
                <w:sz w:val="20"/>
                <w:szCs w:val="20"/>
              </w:rPr>
              <w:t>up to N4_2 additional timing offset(s) at slot-level</w:t>
            </w:r>
          </w:p>
          <w:p w14:paraId="6C8AA296" w14:textId="77777777" w:rsidR="00EB2E9E" w:rsidRPr="00EB2E9E" w:rsidRDefault="00EB2E9E" w:rsidP="00EB2E9E">
            <w:pPr>
              <w:numPr>
                <w:ilvl w:val="2"/>
                <w:numId w:val="62"/>
              </w:numPr>
              <w:spacing w:after="0" w:line="240" w:lineRule="auto"/>
              <w:contextualSpacing/>
              <w:rPr>
                <w:rFonts w:ascii="Times" w:hAnsi="Times" w:cs="Times"/>
                <w:sz w:val="20"/>
                <w:szCs w:val="20"/>
              </w:rPr>
            </w:pPr>
            <w:r w:rsidRPr="00EB2E9E">
              <w:rPr>
                <w:rFonts w:ascii="Times" w:hAnsi="Times" w:cs="Times"/>
                <w:sz w:val="20"/>
                <w:szCs w:val="20"/>
              </w:rPr>
              <w:t>FFS: values of N4_1(&gt;=1) and N4_2(&gt;=1)</w:t>
            </w:r>
          </w:p>
          <w:p w14:paraId="1D8C330E" w14:textId="77777777" w:rsidR="00EB2E9E" w:rsidRPr="00EB2E9E" w:rsidRDefault="00EB2E9E" w:rsidP="00EB2E9E">
            <w:pPr>
              <w:numPr>
                <w:ilvl w:val="1"/>
                <w:numId w:val="62"/>
              </w:numPr>
              <w:spacing w:after="0" w:line="240" w:lineRule="auto"/>
              <w:contextualSpacing/>
              <w:rPr>
                <w:rFonts w:ascii="Times" w:hAnsi="Times" w:cs="Times"/>
                <w:sz w:val="20"/>
                <w:szCs w:val="20"/>
              </w:rPr>
            </w:pPr>
            <w:proofErr w:type="spellStart"/>
            <w:r w:rsidRPr="00EB2E9E">
              <w:rPr>
                <w:rFonts w:ascii="Times" w:hAnsi="Times" w:cs="Times"/>
                <w:sz w:val="20"/>
                <w:szCs w:val="20"/>
              </w:rPr>
              <w:t>Opt</w:t>
            </w:r>
            <w:proofErr w:type="spellEnd"/>
            <w:r w:rsidRPr="00EB2E9E">
              <w:rPr>
                <w:rFonts w:ascii="Times" w:hAnsi="Times" w:cs="Times"/>
                <w:sz w:val="20"/>
                <w:szCs w:val="20"/>
              </w:rPr>
              <w:t xml:space="preserve"> 1-5: No additional mechanism is selected.</w:t>
            </w:r>
          </w:p>
          <w:p w14:paraId="789E5BFD" w14:textId="79970755" w:rsidR="001902AE" w:rsidRPr="00EB2E9E" w:rsidRDefault="00EB2E9E" w:rsidP="00F10577">
            <w:pPr>
              <w:numPr>
                <w:ilvl w:val="1"/>
                <w:numId w:val="62"/>
              </w:numPr>
              <w:spacing w:after="0" w:line="240" w:lineRule="auto"/>
              <w:contextualSpacing/>
              <w:rPr>
                <w:rFonts w:ascii="Times" w:hAnsi="Times" w:cs="Times"/>
                <w:sz w:val="20"/>
                <w:szCs w:val="20"/>
              </w:rPr>
            </w:pPr>
            <w:r w:rsidRPr="00EB2E9E">
              <w:rPr>
                <w:rFonts w:ascii="Times" w:hAnsi="Times" w:cs="Times"/>
                <w:sz w:val="20"/>
                <w:szCs w:val="20"/>
              </w:rPr>
              <w:t>Note: x and y refer to the parameters from the random-access configuration tables (from 38.211)</w:t>
            </w:r>
          </w:p>
        </w:tc>
      </w:tr>
    </w:tbl>
    <w:p w14:paraId="2566C5EF" w14:textId="77777777" w:rsidR="001902AE" w:rsidRDefault="001902AE" w:rsidP="00F10577">
      <w:pPr>
        <w:rPr>
          <w:rFonts w:ascii="Times New Roman" w:hAnsi="Times New Roman" w:cs="Times New Roman"/>
          <w:b/>
          <w:bCs/>
          <w:sz w:val="20"/>
          <w:szCs w:val="20"/>
          <w:u w:val="single"/>
          <w:lang w:eastAsia="x-none"/>
        </w:rPr>
      </w:pPr>
    </w:p>
    <w:p w14:paraId="753FDFBE" w14:textId="3638356F" w:rsidR="00F10577" w:rsidRPr="00FE20FD" w:rsidRDefault="00F10577" w:rsidP="00F10577">
      <w:pPr>
        <w:rPr>
          <w:rFonts w:ascii="Times New Roman" w:hAnsi="Times New Roman" w:cs="Times New Roman"/>
          <w:b/>
          <w:bCs/>
          <w:sz w:val="20"/>
          <w:szCs w:val="20"/>
          <w:u w:val="single"/>
          <w:lang w:eastAsia="x-none"/>
        </w:rPr>
      </w:pPr>
      <w:r w:rsidRPr="00FE20FD">
        <w:rPr>
          <w:rFonts w:ascii="Times New Roman" w:hAnsi="Times New Roman" w:cs="Times New Roman"/>
          <w:b/>
          <w:bCs/>
          <w:sz w:val="20"/>
          <w:szCs w:val="20"/>
          <w:u w:val="single"/>
          <w:lang w:eastAsia="x-none"/>
        </w:rPr>
        <w:t>RAN1#11</w:t>
      </w:r>
      <w:r>
        <w:rPr>
          <w:rFonts w:ascii="Times New Roman" w:hAnsi="Times New Roman" w:cs="Times New Roman"/>
          <w:b/>
          <w:bCs/>
          <w:sz w:val="20"/>
          <w:szCs w:val="20"/>
          <w:u w:val="single"/>
          <w:lang w:eastAsia="x-none"/>
        </w:rPr>
        <w:t>8</w:t>
      </w:r>
      <w:r w:rsidRPr="00FE20FD">
        <w:rPr>
          <w:rFonts w:ascii="Times New Roman" w:hAnsi="Times New Roman" w:cs="Times New Roman"/>
          <w:b/>
          <w:bCs/>
          <w:sz w:val="20"/>
          <w:szCs w:val="20"/>
          <w:u w:val="single"/>
          <w:lang w:eastAsia="x-none"/>
        </w:rPr>
        <w:t xml:space="preserve"> </w:t>
      </w:r>
      <w:proofErr w:type="spellStart"/>
      <w:r w:rsidRPr="00FE20FD">
        <w:rPr>
          <w:rFonts w:ascii="Times New Roman" w:hAnsi="Times New Roman" w:cs="Times New Roman"/>
          <w:b/>
          <w:bCs/>
          <w:sz w:val="20"/>
          <w:szCs w:val="20"/>
          <w:u w:val="single"/>
          <w:lang w:eastAsia="x-none"/>
        </w:rPr>
        <w:t>Agreeements</w:t>
      </w:r>
      <w:proofErr w:type="spellEnd"/>
    </w:p>
    <w:tbl>
      <w:tblPr>
        <w:tblStyle w:val="TableGrid"/>
        <w:tblW w:w="0" w:type="auto"/>
        <w:tblLook w:val="04A0" w:firstRow="1" w:lastRow="0" w:firstColumn="1" w:lastColumn="0" w:noHBand="0" w:noVBand="1"/>
      </w:tblPr>
      <w:tblGrid>
        <w:gridCol w:w="9962"/>
      </w:tblGrid>
      <w:tr w:rsidR="00F10577" w14:paraId="6801D9A1" w14:textId="77777777" w:rsidTr="00F10577">
        <w:tc>
          <w:tcPr>
            <w:tcW w:w="9962" w:type="dxa"/>
          </w:tcPr>
          <w:p w14:paraId="7DA62633" w14:textId="77777777" w:rsidR="00F10577" w:rsidRPr="00F10577" w:rsidRDefault="00F10577" w:rsidP="00F10577">
            <w:pPr>
              <w:rPr>
                <w:rFonts w:ascii="Times New Roman" w:hAnsi="Times New Roman" w:cs="Times New Roman"/>
                <w:b/>
                <w:bCs/>
                <w:sz w:val="20"/>
                <w:szCs w:val="20"/>
                <w:highlight w:val="green"/>
                <w:lang w:eastAsia="x-none"/>
              </w:rPr>
            </w:pPr>
            <w:r w:rsidRPr="00F10577">
              <w:rPr>
                <w:rFonts w:ascii="Times New Roman" w:hAnsi="Times New Roman" w:cs="Times New Roman"/>
                <w:b/>
                <w:bCs/>
                <w:sz w:val="20"/>
                <w:szCs w:val="20"/>
                <w:highlight w:val="green"/>
                <w:lang w:eastAsia="x-none"/>
              </w:rPr>
              <w:t>Agreement</w:t>
            </w:r>
          </w:p>
          <w:p w14:paraId="6A147E91" w14:textId="77777777" w:rsidR="00F10577" w:rsidRPr="00F10577" w:rsidRDefault="00F10577" w:rsidP="00F10577">
            <w:pPr>
              <w:pStyle w:val="BodyText"/>
              <w:spacing w:after="0"/>
              <w:rPr>
                <w:rFonts w:ascii="Times New Roman" w:hAnsi="Times New Roman" w:cs="Times New Roman"/>
                <w:sz w:val="20"/>
                <w:szCs w:val="20"/>
              </w:rPr>
            </w:pPr>
            <w:r w:rsidRPr="00F10577">
              <w:rPr>
                <w:rFonts w:ascii="Times New Roman" w:hAnsi="Times New Roman" w:cs="Times New Roman"/>
                <w:sz w:val="20"/>
                <w:szCs w:val="20"/>
              </w:rPr>
              <w:lastRenderedPageBreak/>
              <w:t>For adaptation of PRACH in time-domain, select at least one from the following alternatives for configuration of the additional PRACH resources</w:t>
            </w:r>
          </w:p>
          <w:p w14:paraId="2F486D40" w14:textId="77777777" w:rsidR="00F10577" w:rsidRPr="00F10577" w:rsidRDefault="00F10577" w:rsidP="00F10577">
            <w:pPr>
              <w:numPr>
                <w:ilvl w:val="0"/>
                <w:numId w:val="45"/>
              </w:numPr>
              <w:spacing w:after="0" w:line="240" w:lineRule="auto"/>
              <w:contextualSpacing/>
              <w:rPr>
                <w:rFonts w:ascii="Times New Roman" w:hAnsi="Times New Roman" w:cs="Times New Roman"/>
                <w:sz w:val="20"/>
                <w:szCs w:val="20"/>
              </w:rPr>
            </w:pPr>
            <w:r w:rsidRPr="00F10577">
              <w:rPr>
                <w:rFonts w:ascii="Times New Roman" w:hAnsi="Times New Roman" w:cs="Times New Roman"/>
                <w:sz w:val="20"/>
                <w:szCs w:val="20"/>
              </w:rPr>
              <w:t xml:space="preserve">Alt 1: The PRACH configuration index for the additional PRACH resources is same as the PRACH configuration index for the legacy resources and </w:t>
            </w:r>
          </w:p>
          <w:p w14:paraId="0893EB4C" w14:textId="77777777" w:rsidR="00F10577" w:rsidRPr="00F10577" w:rsidRDefault="00F10577" w:rsidP="00F10577">
            <w:pPr>
              <w:numPr>
                <w:ilvl w:val="1"/>
                <w:numId w:val="45"/>
              </w:numPr>
              <w:spacing w:after="0" w:line="240" w:lineRule="auto"/>
              <w:contextualSpacing/>
              <w:rPr>
                <w:rFonts w:ascii="Times New Roman" w:hAnsi="Times New Roman" w:cs="Times New Roman"/>
                <w:sz w:val="20"/>
                <w:szCs w:val="20"/>
              </w:rPr>
            </w:pPr>
            <w:r w:rsidRPr="00F10577">
              <w:rPr>
                <w:rFonts w:ascii="Times New Roman" w:hAnsi="Times New Roman" w:cs="Times New Roman"/>
                <w:sz w:val="20"/>
                <w:szCs w:val="20"/>
              </w:rPr>
              <w:t>Discuss further additional mechanism(s) for determining the additional PRACH resources, e.g.</w:t>
            </w:r>
          </w:p>
          <w:p w14:paraId="2DB67B2F" w14:textId="77777777" w:rsidR="00F10577" w:rsidRPr="00F10577" w:rsidRDefault="00F10577" w:rsidP="00F10577">
            <w:pPr>
              <w:numPr>
                <w:ilvl w:val="2"/>
                <w:numId w:val="45"/>
              </w:numPr>
              <w:spacing w:after="0" w:line="240" w:lineRule="auto"/>
              <w:contextualSpacing/>
              <w:rPr>
                <w:rFonts w:ascii="Times New Roman" w:hAnsi="Times New Roman" w:cs="Times New Roman"/>
                <w:sz w:val="20"/>
                <w:szCs w:val="20"/>
              </w:rPr>
            </w:pPr>
            <w:proofErr w:type="spellStart"/>
            <w:r w:rsidRPr="00F10577">
              <w:rPr>
                <w:rFonts w:ascii="Times New Roman" w:hAnsi="Times New Roman" w:cs="Times New Roman"/>
                <w:sz w:val="20"/>
                <w:szCs w:val="20"/>
              </w:rPr>
              <w:t>Opt</w:t>
            </w:r>
            <w:proofErr w:type="spellEnd"/>
            <w:r w:rsidRPr="00F10577">
              <w:rPr>
                <w:rFonts w:ascii="Times New Roman" w:hAnsi="Times New Roman" w:cs="Times New Roman"/>
                <w:sz w:val="20"/>
                <w:szCs w:val="20"/>
              </w:rPr>
              <w:t xml:space="preserve"> 1-1: Scaled/adjusted PRACH configuration period </w:t>
            </w:r>
          </w:p>
          <w:p w14:paraId="4CA072DF" w14:textId="77777777" w:rsidR="00F10577" w:rsidRPr="00F10577" w:rsidRDefault="00F10577" w:rsidP="00F10577">
            <w:pPr>
              <w:numPr>
                <w:ilvl w:val="2"/>
                <w:numId w:val="45"/>
              </w:numPr>
              <w:spacing w:after="0" w:line="240" w:lineRule="auto"/>
              <w:contextualSpacing/>
              <w:rPr>
                <w:rFonts w:ascii="Times New Roman" w:hAnsi="Times New Roman" w:cs="Times New Roman"/>
                <w:sz w:val="20"/>
                <w:szCs w:val="20"/>
              </w:rPr>
            </w:pPr>
            <w:proofErr w:type="spellStart"/>
            <w:r w:rsidRPr="00F10577">
              <w:rPr>
                <w:rFonts w:ascii="Times New Roman" w:hAnsi="Times New Roman" w:cs="Times New Roman"/>
                <w:sz w:val="20"/>
                <w:szCs w:val="20"/>
              </w:rPr>
              <w:t>Opt</w:t>
            </w:r>
            <w:proofErr w:type="spellEnd"/>
            <w:r w:rsidRPr="00F10577">
              <w:rPr>
                <w:rFonts w:ascii="Times New Roman" w:hAnsi="Times New Roman" w:cs="Times New Roman"/>
                <w:sz w:val="20"/>
                <w:szCs w:val="20"/>
              </w:rPr>
              <w:t xml:space="preserve"> 1-2: Adjusting the parameters (e.g., (x, y) value and slot number) of the PRACH configuration</w:t>
            </w:r>
          </w:p>
          <w:p w14:paraId="4263A2B6" w14:textId="77777777" w:rsidR="00F10577" w:rsidRPr="00F10577" w:rsidRDefault="00F10577" w:rsidP="00F10577">
            <w:pPr>
              <w:numPr>
                <w:ilvl w:val="2"/>
                <w:numId w:val="45"/>
              </w:numPr>
              <w:spacing w:after="0" w:line="240" w:lineRule="auto"/>
              <w:contextualSpacing/>
              <w:rPr>
                <w:rFonts w:ascii="Times New Roman" w:hAnsi="Times New Roman" w:cs="Times New Roman"/>
                <w:sz w:val="20"/>
                <w:szCs w:val="20"/>
              </w:rPr>
            </w:pPr>
            <w:proofErr w:type="spellStart"/>
            <w:r w:rsidRPr="00F10577">
              <w:rPr>
                <w:rFonts w:ascii="Times New Roman" w:hAnsi="Times New Roman" w:cs="Times New Roman"/>
                <w:sz w:val="20"/>
                <w:szCs w:val="20"/>
              </w:rPr>
              <w:t>Opt</w:t>
            </w:r>
            <w:proofErr w:type="spellEnd"/>
            <w:r w:rsidRPr="00F10577">
              <w:rPr>
                <w:rFonts w:ascii="Times New Roman" w:hAnsi="Times New Roman" w:cs="Times New Roman"/>
                <w:sz w:val="20"/>
                <w:szCs w:val="20"/>
              </w:rPr>
              <w:t xml:space="preserve"> 1-3: Muting/masking ROs</w:t>
            </w:r>
          </w:p>
          <w:p w14:paraId="036607D2" w14:textId="77777777" w:rsidR="00F10577" w:rsidRPr="00F10577" w:rsidRDefault="00F10577" w:rsidP="00F10577">
            <w:pPr>
              <w:numPr>
                <w:ilvl w:val="2"/>
                <w:numId w:val="45"/>
              </w:numPr>
              <w:spacing w:after="0" w:line="240" w:lineRule="auto"/>
              <w:contextualSpacing/>
              <w:rPr>
                <w:rFonts w:ascii="Times New Roman" w:hAnsi="Times New Roman" w:cs="Times New Roman"/>
                <w:sz w:val="20"/>
                <w:szCs w:val="20"/>
              </w:rPr>
            </w:pPr>
            <w:proofErr w:type="spellStart"/>
            <w:r w:rsidRPr="00F10577">
              <w:rPr>
                <w:rFonts w:ascii="Times New Roman" w:hAnsi="Times New Roman" w:cs="Times New Roman"/>
                <w:sz w:val="20"/>
                <w:szCs w:val="20"/>
              </w:rPr>
              <w:t>Opt</w:t>
            </w:r>
            <w:proofErr w:type="spellEnd"/>
            <w:r w:rsidRPr="00F10577">
              <w:rPr>
                <w:rFonts w:ascii="Times New Roman" w:hAnsi="Times New Roman" w:cs="Times New Roman"/>
                <w:sz w:val="20"/>
                <w:szCs w:val="20"/>
              </w:rPr>
              <w:t xml:space="preserve"> 1-4: additional timing offset(s)</w:t>
            </w:r>
          </w:p>
          <w:p w14:paraId="7C46C5BF" w14:textId="77777777" w:rsidR="00F10577" w:rsidRPr="00F10577" w:rsidRDefault="00F10577" w:rsidP="00F10577">
            <w:pPr>
              <w:numPr>
                <w:ilvl w:val="0"/>
                <w:numId w:val="45"/>
              </w:numPr>
              <w:spacing w:after="0" w:line="240" w:lineRule="auto"/>
              <w:contextualSpacing/>
              <w:rPr>
                <w:rFonts w:ascii="Times New Roman" w:hAnsi="Times New Roman" w:cs="Times New Roman"/>
                <w:sz w:val="20"/>
                <w:szCs w:val="20"/>
              </w:rPr>
            </w:pPr>
            <w:r w:rsidRPr="00F10577">
              <w:rPr>
                <w:rFonts w:ascii="Times New Roman" w:hAnsi="Times New Roman" w:cs="Times New Roman"/>
                <w:sz w:val="20"/>
                <w:szCs w:val="20"/>
              </w:rPr>
              <w:t xml:space="preserve">Alt 2: The PRACH configuration index for the additional PRACH resources is different from the PRACH configuration index for the legacy resources, </w:t>
            </w:r>
          </w:p>
          <w:p w14:paraId="421D3503" w14:textId="77777777" w:rsidR="00F10577" w:rsidRPr="00F10577" w:rsidRDefault="00F10577" w:rsidP="00F10577">
            <w:pPr>
              <w:numPr>
                <w:ilvl w:val="1"/>
                <w:numId w:val="45"/>
              </w:numPr>
              <w:spacing w:after="0" w:line="240" w:lineRule="auto"/>
              <w:contextualSpacing/>
              <w:rPr>
                <w:rFonts w:ascii="Times New Roman" w:hAnsi="Times New Roman" w:cs="Times New Roman"/>
                <w:sz w:val="20"/>
                <w:szCs w:val="20"/>
              </w:rPr>
            </w:pPr>
            <w:r w:rsidRPr="00F10577">
              <w:rPr>
                <w:rFonts w:ascii="Times New Roman" w:hAnsi="Times New Roman" w:cs="Times New Roman"/>
                <w:sz w:val="20"/>
                <w:szCs w:val="20"/>
              </w:rPr>
              <w:t>Discuss further additional mechanism(s) for determining the additional PRACH resources, e.g.</w:t>
            </w:r>
          </w:p>
          <w:p w14:paraId="75877B0B" w14:textId="77777777" w:rsidR="00F10577" w:rsidRPr="00F10577" w:rsidRDefault="00F10577" w:rsidP="00F10577">
            <w:pPr>
              <w:numPr>
                <w:ilvl w:val="2"/>
                <w:numId w:val="45"/>
              </w:numPr>
              <w:spacing w:after="0" w:line="240" w:lineRule="auto"/>
              <w:contextualSpacing/>
              <w:rPr>
                <w:rFonts w:ascii="Times New Roman" w:hAnsi="Times New Roman" w:cs="Times New Roman"/>
                <w:sz w:val="20"/>
                <w:szCs w:val="20"/>
              </w:rPr>
            </w:pPr>
            <w:proofErr w:type="spellStart"/>
            <w:r w:rsidRPr="00F10577">
              <w:rPr>
                <w:rFonts w:ascii="Times New Roman" w:hAnsi="Times New Roman" w:cs="Times New Roman"/>
                <w:sz w:val="20"/>
                <w:szCs w:val="20"/>
              </w:rPr>
              <w:t>Opt</w:t>
            </w:r>
            <w:proofErr w:type="spellEnd"/>
            <w:r w:rsidRPr="00F10577">
              <w:rPr>
                <w:rFonts w:ascii="Times New Roman" w:hAnsi="Times New Roman" w:cs="Times New Roman"/>
                <w:sz w:val="20"/>
                <w:szCs w:val="20"/>
              </w:rPr>
              <w:t xml:space="preserve"> 2-1: Muting/masking ROs (e.g. for the case when the PRACH configuration index for the additional PRACH resources contains legacy resources)</w:t>
            </w:r>
          </w:p>
          <w:p w14:paraId="698855B8" w14:textId="77777777" w:rsidR="00F10577" w:rsidRPr="00F10577" w:rsidRDefault="00F10577" w:rsidP="00F10577">
            <w:pPr>
              <w:numPr>
                <w:ilvl w:val="2"/>
                <w:numId w:val="45"/>
              </w:numPr>
              <w:spacing w:after="0" w:line="240" w:lineRule="auto"/>
              <w:contextualSpacing/>
              <w:rPr>
                <w:rFonts w:ascii="Times New Roman" w:hAnsi="Times New Roman" w:cs="Times New Roman"/>
                <w:sz w:val="20"/>
                <w:szCs w:val="20"/>
              </w:rPr>
            </w:pPr>
            <w:proofErr w:type="spellStart"/>
            <w:r w:rsidRPr="00F10577">
              <w:rPr>
                <w:rFonts w:ascii="Times New Roman" w:hAnsi="Times New Roman" w:cs="Times New Roman"/>
                <w:sz w:val="20"/>
                <w:szCs w:val="20"/>
              </w:rPr>
              <w:t>Opt</w:t>
            </w:r>
            <w:proofErr w:type="spellEnd"/>
            <w:r w:rsidRPr="00F10577">
              <w:rPr>
                <w:rFonts w:ascii="Times New Roman" w:hAnsi="Times New Roman" w:cs="Times New Roman"/>
                <w:sz w:val="20"/>
                <w:szCs w:val="20"/>
              </w:rPr>
              <w:t xml:space="preserve"> 2-2: Additional timing offset(s)</w:t>
            </w:r>
          </w:p>
          <w:p w14:paraId="2E4D7672" w14:textId="77777777" w:rsidR="00F10577" w:rsidRPr="00F10577" w:rsidRDefault="00F10577" w:rsidP="00F10577">
            <w:pPr>
              <w:numPr>
                <w:ilvl w:val="0"/>
                <w:numId w:val="45"/>
              </w:numPr>
              <w:spacing w:after="0" w:line="240" w:lineRule="auto"/>
              <w:contextualSpacing/>
              <w:rPr>
                <w:rFonts w:ascii="Times New Roman" w:hAnsi="Times New Roman" w:cs="Times New Roman"/>
                <w:sz w:val="20"/>
                <w:szCs w:val="20"/>
              </w:rPr>
            </w:pPr>
            <w:r w:rsidRPr="00F10577">
              <w:rPr>
                <w:rFonts w:ascii="Times New Roman" w:hAnsi="Times New Roman" w:cs="Times New Roman"/>
                <w:sz w:val="20"/>
                <w:szCs w:val="20"/>
              </w:rPr>
              <w:t>FFS: Additional parameters to facilitate condensed/cluster RACH resources in time-domain (including whether needed)</w:t>
            </w:r>
          </w:p>
          <w:p w14:paraId="6CC5BDE4" w14:textId="77777777" w:rsidR="00F10577" w:rsidRPr="00F10577" w:rsidRDefault="00F10577" w:rsidP="00F10577">
            <w:pPr>
              <w:numPr>
                <w:ilvl w:val="0"/>
                <w:numId w:val="45"/>
              </w:numPr>
              <w:spacing w:after="0" w:line="240" w:lineRule="auto"/>
              <w:contextualSpacing/>
              <w:rPr>
                <w:rFonts w:ascii="Times New Roman" w:hAnsi="Times New Roman" w:cs="Times New Roman"/>
                <w:sz w:val="20"/>
                <w:szCs w:val="20"/>
              </w:rPr>
            </w:pPr>
            <w:r w:rsidRPr="00F10577">
              <w:rPr>
                <w:rFonts w:ascii="Times New Roman" w:hAnsi="Times New Roman" w:cs="Times New Roman"/>
                <w:sz w:val="20"/>
                <w:szCs w:val="20"/>
              </w:rPr>
              <w:t>FFS: Additional frequency domain parameter(s) (e.g., freq. starting offset)</w:t>
            </w:r>
          </w:p>
          <w:p w14:paraId="7912C2CB" w14:textId="77777777" w:rsidR="00F10577" w:rsidRPr="00F10577" w:rsidRDefault="00F10577" w:rsidP="00F10577">
            <w:pPr>
              <w:rPr>
                <w:rFonts w:ascii="Times New Roman" w:hAnsi="Times New Roman" w:cs="Times New Roman"/>
                <w:sz w:val="20"/>
                <w:szCs w:val="20"/>
                <w:lang w:eastAsia="x-none"/>
              </w:rPr>
            </w:pPr>
          </w:p>
          <w:p w14:paraId="5FC7E665" w14:textId="77777777" w:rsidR="00F10577" w:rsidRPr="00F10577" w:rsidRDefault="00F10577" w:rsidP="00F10577">
            <w:pPr>
              <w:rPr>
                <w:rFonts w:ascii="Times New Roman" w:hAnsi="Times New Roman" w:cs="Times New Roman"/>
                <w:b/>
                <w:bCs/>
                <w:sz w:val="20"/>
                <w:szCs w:val="20"/>
                <w:highlight w:val="green"/>
                <w:lang w:eastAsia="x-none"/>
              </w:rPr>
            </w:pPr>
            <w:r w:rsidRPr="00F10577">
              <w:rPr>
                <w:rFonts w:ascii="Times New Roman" w:hAnsi="Times New Roman" w:cs="Times New Roman"/>
                <w:b/>
                <w:bCs/>
                <w:sz w:val="20"/>
                <w:szCs w:val="20"/>
                <w:highlight w:val="green"/>
                <w:lang w:eastAsia="x-none"/>
              </w:rPr>
              <w:t>Agreement</w:t>
            </w:r>
          </w:p>
          <w:p w14:paraId="12DEAC40" w14:textId="77777777" w:rsidR="00F10577" w:rsidRPr="00F10577" w:rsidRDefault="00F10577" w:rsidP="00F10577">
            <w:pPr>
              <w:pStyle w:val="BodyText"/>
              <w:spacing w:after="0"/>
              <w:rPr>
                <w:rFonts w:ascii="Times New Roman" w:hAnsi="Times New Roman" w:cs="Times New Roman"/>
                <w:sz w:val="20"/>
                <w:szCs w:val="20"/>
              </w:rPr>
            </w:pPr>
            <w:r w:rsidRPr="00F10577">
              <w:rPr>
                <w:rFonts w:ascii="Times New Roman" w:hAnsi="Times New Roman" w:cs="Times New Roman"/>
                <w:sz w:val="20"/>
                <w:szCs w:val="20"/>
              </w:rPr>
              <w:t xml:space="preserve">Extend the RAN1#117 agreement on SSB-RO mapping rule for additional PRACH resources to Case 1 </w:t>
            </w:r>
          </w:p>
          <w:p w14:paraId="0382DAE3" w14:textId="77777777" w:rsidR="00F10577" w:rsidRPr="00F10577" w:rsidRDefault="00F10577" w:rsidP="00F10577">
            <w:pPr>
              <w:pStyle w:val="BodyText"/>
              <w:numPr>
                <w:ilvl w:val="0"/>
                <w:numId w:val="46"/>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F10577">
              <w:rPr>
                <w:rFonts w:ascii="Times New Roman" w:hAnsi="Times New Roman" w:cs="Times New Roman"/>
                <w:sz w:val="20"/>
                <w:szCs w:val="20"/>
              </w:rPr>
              <w:t>Case 1: no time-domain overlap between the additional PRACH resources for NES-capable UEs and the PRACH resources for legacy UEs</w:t>
            </w:r>
          </w:p>
          <w:p w14:paraId="4E13DC74" w14:textId="77777777" w:rsidR="00F10577" w:rsidRPr="00F10577" w:rsidRDefault="00F10577" w:rsidP="00F10577">
            <w:pPr>
              <w:pStyle w:val="BodyText"/>
              <w:spacing w:after="0"/>
              <w:ind w:left="720"/>
              <w:rPr>
                <w:rFonts w:ascii="Times New Roman" w:hAnsi="Times New Roman" w:cs="Times New Roman"/>
                <w:sz w:val="20"/>
                <w:szCs w:val="20"/>
              </w:rPr>
            </w:pPr>
          </w:p>
          <w:p w14:paraId="6AFD2B80" w14:textId="77777777" w:rsidR="00F10577" w:rsidRPr="00F10577" w:rsidRDefault="00F10577" w:rsidP="00F10577">
            <w:pPr>
              <w:pStyle w:val="BodyText"/>
              <w:rPr>
                <w:rFonts w:ascii="Times New Roman" w:hAnsi="Times New Roman" w:cs="Times New Roman"/>
                <w:sz w:val="20"/>
                <w:szCs w:val="20"/>
              </w:rPr>
            </w:pPr>
            <w:r w:rsidRPr="00F10577">
              <w:rPr>
                <w:rFonts w:ascii="Times New Roman" w:hAnsi="Times New Roman" w:cs="Times New Roman"/>
                <w:noProof/>
                <w:sz w:val="20"/>
                <w:szCs w:val="20"/>
              </w:rPr>
              <mc:AlternateContent>
                <mc:Choice Requires="wps">
                  <w:drawing>
                    <wp:inline distT="0" distB="0" distL="0" distR="0" wp14:anchorId="37E47A64" wp14:editId="5338271E">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395040ED" w14:textId="77777777" w:rsidR="00F10577" w:rsidRPr="004A34EE" w:rsidRDefault="00F10577" w:rsidP="00F10577">
                                  <w:pPr>
                                    <w:rPr>
                                      <w:rFonts w:ascii="Times New Roman" w:hAnsi="Times New Roman"/>
                                      <w:b/>
                                      <w:bCs/>
                                      <w:i/>
                                      <w:iCs/>
                                      <w:sz w:val="20"/>
                                      <w:szCs w:val="20"/>
                                      <w:lang w:eastAsia="ko-KR"/>
                                    </w:rPr>
                                  </w:pPr>
                                  <w:r w:rsidRPr="004A34EE">
                                    <w:rPr>
                                      <w:rFonts w:ascii="Times New Roman" w:hAnsi="Times New Roman"/>
                                      <w:b/>
                                      <w:bCs/>
                                      <w:i/>
                                      <w:iCs/>
                                      <w:sz w:val="20"/>
                                      <w:szCs w:val="20"/>
                                      <w:highlight w:val="green"/>
                                      <w:lang w:eastAsia="ko-KR"/>
                                    </w:rPr>
                                    <w:t>RAN1#117 Agreement</w:t>
                                  </w:r>
                                </w:p>
                                <w:p w14:paraId="56D7A2BB" w14:textId="77777777" w:rsidR="00F10577" w:rsidRPr="004A34EE" w:rsidRDefault="00F10577" w:rsidP="00F10577">
                                  <w:pPr>
                                    <w:rPr>
                                      <w:rFonts w:ascii="Times New Roman" w:hAnsi="Times New Roman"/>
                                      <w:i/>
                                      <w:iCs/>
                                      <w:sz w:val="20"/>
                                      <w:szCs w:val="20"/>
                                      <w:lang w:eastAsia="x-none"/>
                                    </w:rPr>
                                  </w:pPr>
                                  <w:r w:rsidRPr="004A34EE">
                                    <w:rPr>
                                      <w:rFonts w:ascii="Times New Roman" w:hAnsi="Times New Roman"/>
                                      <w:i/>
                                      <w:iCs/>
                                      <w:sz w:val="20"/>
                                      <w:szCs w:val="20"/>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298AC996" w14:textId="77777777" w:rsidR="00F10577" w:rsidRPr="004A34EE" w:rsidRDefault="00F10577" w:rsidP="00F10577">
                                  <w:pPr>
                                    <w:numPr>
                                      <w:ilvl w:val="0"/>
                                      <w:numId w:val="44"/>
                                    </w:numPr>
                                    <w:spacing w:after="0" w:line="240" w:lineRule="auto"/>
                                    <w:contextualSpacing/>
                                    <w:rPr>
                                      <w:rFonts w:ascii="Times New Roman" w:hAnsi="Times New Roman"/>
                                      <w:i/>
                                      <w:iCs/>
                                      <w:sz w:val="20"/>
                                      <w:szCs w:val="20"/>
                                      <w:lang w:eastAsia="x-none"/>
                                    </w:rPr>
                                  </w:pPr>
                                  <w:r w:rsidRPr="004A34EE">
                                    <w:rPr>
                                      <w:rFonts w:ascii="Times New Roman" w:hAnsi="Times New Roman"/>
                                      <w:i/>
                                      <w:iCs/>
                                      <w:sz w:val="20"/>
                                      <w:szCs w:val="20"/>
                                      <w:lang w:eastAsia="x-none"/>
                                    </w:rPr>
                                    <w:t>Mapping SS/PBCH block indexes to valid additional PRACH occasions provided by semi-static signalling follows the legacy mapping order for preamble/time resource/frequency/PRACH slot indexes.</w:t>
                                  </w:r>
                                </w:p>
                                <w:p w14:paraId="4C643750" w14:textId="77777777" w:rsidR="00F10577" w:rsidRPr="004A34EE" w:rsidRDefault="00F10577" w:rsidP="00F10577">
                                  <w:pPr>
                                    <w:numPr>
                                      <w:ilvl w:val="1"/>
                                      <w:numId w:val="44"/>
                                    </w:numPr>
                                    <w:spacing w:after="0" w:line="240" w:lineRule="auto"/>
                                    <w:contextualSpacing/>
                                    <w:rPr>
                                      <w:rFonts w:ascii="Times New Roman" w:hAnsi="Times New Roman"/>
                                      <w:i/>
                                      <w:iCs/>
                                      <w:sz w:val="20"/>
                                      <w:szCs w:val="20"/>
                                      <w:lang w:eastAsia="x-none"/>
                                    </w:rPr>
                                  </w:pPr>
                                  <w:r w:rsidRPr="004A34EE">
                                    <w:rPr>
                                      <w:rFonts w:ascii="Times New Roman" w:hAnsi="Times New Roman" w:hint="eastAsia"/>
                                      <w:i/>
                                      <w:iCs/>
                                      <w:sz w:val="20"/>
                                      <w:szCs w:val="20"/>
                                      <w:lang w:eastAsia="ko-KR"/>
                                    </w:rPr>
                                    <w:t>N</w:t>
                                  </w:r>
                                  <w:r w:rsidRPr="004A34EE">
                                    <w:rPr>
                                      <w:rFonts w:ascii="Times New Roman" w:hAnsi="Times New Roman"/>
                                      <w:i/>
                                      <w:iCs/>
                                      <w:sz w:val="20"/>
                                      <w:szCs w:val="20"/>
                                      <w:lang w:eastAsia="ko-KR"/>
                                    </w:rPr>
                                    <w:t>ote: This mapping is not impacted by time domain PRACH adaptation</w:t>
                                  </w:r>
                                </w:p>
                                <w:p w14:paraId="3BAADE44" w14:textId="77777777" w:rsidR="00F10577" w:rsidRPr="004A34EE" w:rsidRDefault="00F10577" w:rsidP="00F10577">
                                  <w:pPr>
                                    <w:numPr>
                                      <w:ilvl w:val="0"/>
                                      <w:numId w:val="44"/>
                                    </w:numPr>
                                    <w:spacing w:after="0" w:line="240" w:lineRule="auto"/>
                                    <w:contextualSpacing/>
                                    <w:rPr>
                                      <w:rFonts w:ascii="Times New Roman" w:hAnsi="Times New Roman"/>
                                      <w:i/>
                                      <w:iCs/>
                                      <w:sz w:val="20"/>
                                      <w:szCs w:val="20"/>
                                      <w:lang w:eastAsia="x-none"/>
                                    </w:rPr>
                                  </w:pPr>
                                  <w:r w:rsidRPr="004A34EE">
                                    <w:rPr>
                                      <w:rFonts w:ascii="Times New Roman" w:hAnsi="Times New Roman"/>
                                      <w:i/>
                                      <w:iCs/>
                                      <w:sz w:val="20"/>
                                      <w:szCs w:val="20"/>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37E47A64"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BcuzD8XAgAALAQAAA4AAAAAAAAAAAAAAAAALgIAAGRycy9lMm9Eb2MueG1sUEsBAi0AFAAGAAgA&#10;AAAhABqGl43cAAAABQEAAA8AAAAAAAAAAAAAAAAAcQQAAGRycy9kb3ducmV2LnhtbFBLBQYAAAAA&#10;BAAEAPMAAAB6BQAAAAA=&#10;">
                      <v:textbox style="mso-fit-shape-to-text:t">
                        <w:txbxContent>
                          <w:p w14:paraId="395040ED" w14:textId="77777777" w:rsidR="00F10577" w:rsidRPr="004A34EE" w:rsidRDefault="00F10577" w:rsidP="00F10577">
                            <w:pPr>
                              <w:rPr>
                                <w:rFonts w:ascii="Times New Roman" w:hAnsi="Times New Roman"/>
                                <w:b/>
                                <w:bCs/>
                                <w:i/>
                                <w:iCs/>
                                <w:sz w:val="20"/>
                                <w:szCs w:val="20"/>
                                <w:lang w:eastAsia="ko-KR"/>
                              </w:rPr>
                            </w:pPr>
                            <w:r w:rsidRPr="004A34EE">
                              <w:rPr>
                                <w:rFonts w:ascii="Times New Roman" w:hAnsi="Times New Roman"/>
                                <w:b/>
                                <w:bCs/>
                                <w:i/>
                                <w:iCs/>
                                <w:sz w:val="20"/>
                                <w:szCs w:val="20"/>
                                <w:highlight w:val="green"/>
                                <w:lang w:eastAsia="ko-KR"/>
                              </w:rPr>
                              <w:t>RAN1#117 Agreement</w:t>
                            </w:r>
                          </w:p>
                          <w:p w14:paraId="56D7A2BB" w14:textId="77777777" w:rsidR="00F10577" w:rsidRPr="004A34EE" w:rsidRDefault="00F10577" w:rsidP="00F10577">
                            <w:pPr>
                              <w:rPr>
                                <w:rFonts w:ascii="Times New Roman" w:hAnsi="Times New Roman"/>
                                <w:i/>
                                <w:iCs/>
                                <w:sz w:val="20"/>
                                <w:szCs w:val="20"/>
                                <w:lang w:eastAsia="x-none"/>
                              </w:rPr>
                            </w:pPr>
                            <w:r w:rsidRPr="004A34EE">
                              <w:rPr>
                                <w:rFonts w:ascii="Times New Roman" w:hAnsi="Times New Roman"/>
                                <w:i/>
                                <w:iCs/>
                                <w:sz w:val="20"/>
                                <w:szCs w:val="20"/>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298AC996" w14:textId="77777777" w:rsidR="00F10577" w:rsidRPr="004A34EE" w:rsidRDefault="00F10577" w:rsidP="00F10577">
                            <w:pPr>
                              <w:numPr>
                                <w:ilvl w:val="0"/>
                                <w:numId w:val="44"/>
                              </w:numPr>
                              <w:spacing w:after="0" w:line="240" w:lineRule="auto"/>
                              <w:contextualSpacing/>
                              <w:rPr>
                                <w:rFonts w:ascii="Times New Roman" w:hAnsi="Times New Roman"/>
                                <w:i/>
                                <w:iCs/>
                                <w:sz w:val="20"/>
                                <w:szCs w:val="20"/>
                                <w:lang w:eastAsia="x-none"/>
                              </w:rPr>
                            </w:pPr>
                            <w:r w:rsidRPr="004A34EE">
                              <w:rPr>
                                <w:rFonts w:ascii="Times New Roman" w:hAnsi="Times New Roman"/>
                                <w:i/>
                                <w:iCs/>
                                <w:sz w:val="20"/>
                                <w:szCs w:val="20"/>
                                <w:lang w:eastAsia="x-none"/>
                              </w:rPr>
                              <w:t>Mapping SS/PBCH block indexes to valid additional PRACH occasions provided by semi-static signalling follows the legacy mapping order for preamble/time resource/frequency/PRACH slot indexes.</w:t>
                            </w:r>
                          </w:p>
                          <w:p w14:paraId="4C643750" w14:textId="77777777" w:rsidR="00F10577" w:rsidRPr="004A34EE" w:rsidRDefault="00F10577" w:rsidP="00F10577">
                            <w:pPr>
                              <w:numPr>
                                <w:ilvl w:val="1"/>
                                <w:numId w:val="44"/>
                              </w:numPr>
                              <w:spacing w:after="0" w:line="240" w:lineRule="auto"/>
                              <w:contextualSpacing/>
                              <w:rPr>
                                <w:rFonts w:ascii="Times New Roman" w:hAnsi="Times New Roman"/>
                                <w:i/>
                                <w:iCs/>
                                <w:sz w:val="20"/>
                                <w:szCs w:val="20"/>
                                <w:lang w:eastAsia="x-none"/>
                              </w:rPr>
                            </w:pPr>
                            <w:r w:rsidRPr="004A34EE">
                              <w:rPr>
                                <w:rFonts w:ascii="Times New Roman" w:hAnsi="Times New Roman" w:hint="eastAsia"/>
                                <w:i/>
                                <w:iCs/>
                                <w:sz w:val="20"/>
                                <w:szCs w:val="20"/>
                                <w:lang w:eastAsia="ko-KR"/>
                              </w:rPr>
                              <w:t>N</w:t>
                            </w:r>
                            <w:r w:rsidRPr="004A34EE">
                              <w:rPr>
                                <w:rFonts w:ascii="Times New Roman" w:hAnsi="Times New Roman"/>
                                <w:i/>
                                <w:iCs/>
                                <w:sz w:val="20"/>
                                <w:szCs w:val="20"/>
                                <w:lang w:eastAsia="ko-KR"/>
                              </w:rPr>
                              <w:t>ote: This mapping is not impacted by time domain PRACH adaptation</w:t>
                            </w:r>
                          </w:p>
                          <w:p w14:paraId="3BAADE44" w14:textId="77777777" w:rsidR="00F10577" w:rsidRPr="004A34EE" w:rsidRDefault="00F10577" w:rsidP="00F10577">
                            <w:pPr>
                              <w:numPr>
                                <w:ilvl w:val="0"/>
                                <w:numId w:val="44"/>
                              </w:numPr>
                              <w:spacing w:after="0" w:line="240" w:lineRule="auto"/>
                              <w:contextualSpacing/>
                              <w:rPr>
                                <w:rFonts w:ascii="Times New Roman" w:hAnsi="Times New Roman"/>
                                <w:i/>
                                <w:iCs/>
                                <w:sz w:val="20"/>
                                <w:szCs w:val="20"/>
                                <w:lang w:eastAsia="x-none"/>
                              </w:rPr>
                            </w:pPr>
                            <w:r w:rsidRPr="004A34EE">
                              <w:rPr>
                                <w:rFonts w:ascii="Times New Roman" w:hAnsi="Times New Roman"/>
                                <w:i/>
                                <w:iCs/>
                                <w:sz w:val="20"/>
                                <w:szCs w:val="20"/>
                                <w:lang w:eastAsia="x-none"/>
                              </w:rPr>
                              <w:t>Validation rules for the additional PRACH resources follow the legacy validation rules for PRACH resources configured for legacy UEs.</w:t>
                            </w:r>
                          </w:p>
                        </w:txbxContent>
                      </v:textbox>
                      <w10:anchorlock/>
                    </v:shape>
                  </w:pict>
                </mc:Fallback>
              </mc:AlternateContent>
            </w:r>
          </w:p>
          <w:p w14:paraId="374FB0E3" w14:textId="77777777" w:rsidR="00F10577" w:rsidRPr="00F10577" w:rsidRDefault="00F10577" w:rsidP="00F10577">
            <w:pPr>
              <w:rPr>
                <w:rFonts w:ascii="Times New Roman" w:hAnsi="Times New Roman" w:cs="Times New Roman"/>
                <w:b/>
                <w:bCs/>
                <w:sz w:val="20"/>
                <w:szCs w:val="20"/>
                <w:highlight w:val="green"/>
                <w:lang w:eastAsia="x-none"/>
              </w:rPr>
            </w:pPr>
            <w:r w:rsidRPr="00F10577">
              <w:rPr>
                <w:rFonts w:ascii="Times New Roman" w:hAnsi="Times New Roman" w:cs="Times New Roman"/>
                <w:b/>
                <w:bCs/>
                <w:sz w:val="20"/>
                <w:szCs w:val="20"/>
                <w:highlight w:val="green"/>
                <w:lang w:eastAsia="x-none"/>
              </w:rPr>
              <w:t>Agreement</w:t>
            </w:r>
          </w:p>
          <w:p w14:paraId="0741B4E8" w14:textId="77777777" w:rsidR="00F10577" w:rsidRPr="00F10577" w:rsidRDefault="00F10577" w:rsidP="00F10577">
            <w:pPr>
              <w:pStyle w:val="BodyText"/>
              <w:spacing w:after="0"/>
              <w:rPr>
                <w:rFonts w:ascii="Times New Roman" w:hAnsi="Times New Roman" w:cs="Times New Roman"/>
                <w:sz w:val="20"/>
                <w:szCs w:val="20"/>
              </w:rPr>
            </w:pPr>
            <w:r w:rsidRPr="00F10577">
              <w:rPr>
                <w:rFonts w:ascii="Times New Roman" w:hAnsi="Times New Roman" w:cs="Times New Roman"/>
                <w:sz w:val="20"/>
                <w:szCs w:val="20"/>
              </w:rPr>
              <w:t xml:space="preserve">For SSB-RO mapping rule for additional PRACH resources for Case 2. </w:t>
            </w:r>
          </w:p>
          <w:p w14:paraId="7EC5E3D9" w14:textId="77777777" w:rsidR="00F10577" w:rsidRPr="00F10577" w:rsidRDefault="00F10577" w:rsidP="00F10577">
            <w:pPr>
              <w:pStyle w:val="BodyText"/>
              <w:numPr>
                <w:ilvl w:val="0"/>
                <w:numId w:val="46"/>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F10577">
              <w:rPr>
                <w:rFonts w:ascii="Times New Roman" w:hAnsi="Times New Roman" w:cs="Times New Roman"/>
                <w:sz w:val="20"/>
                <w:szCs w:val="20"/>
              </w:rPr>
              <w:t>Extend the RAN1#117 and RAN1#118 agreements on SSB-RO mapping</w:t>
            </w:r>
          </w:p>
          <w:p w14:paraId="08C2E52F" w14:textId="77777777" w:rsidR="00F10577" w:rsidRPr="00F10577" w:rsidRDefault="00F10577" w:rsidP="00F10577">
            <w:pPr>
              <w:rPr>
                <w:rFonts w:ascii="Times New Roman" w:hAnsi="Times New Roman" w:cs="Times New Roman"/>
                <w:sz w:val="20"/>
                <w:szCs w:val="20"/>
                <w:lang w:eastAsia="x-none"/>
              </w:rPr>
            </w:pPr>
          </w:p>
          <w:p w14:paraId="37DEFE89" w14:textId="77777777" w:rsidR="00F10577" w:rsidRPr="00F10577" w:rsidRDefault="00F10577" w:rsidP="00F10577">
            <w:pPr>
              <w:rPr>
                <w:rFonts w:ascii="Times New Roman" w:hAnsi="Times New Roman" w:cs="Times New Roman"/>
                <w:b/>
                <w:bCs/>
                <w:sz w:val="20"/>
                <w:szCs w:val="20"/>
                <w:highlight w:val="green"/>
                <w:lang w:eastAsia="x-none"/>
              </w:rPr>
            </w:pPr>
            <w:r w:rsidRPr="00F10577">
              <w:rPr>
                <w:rFonts w:ascii="Times New Roman" w:hAnsi="Times New Roman" w:cs="Times New Roman"/>
                <w:b/>
                <w:bCs/>
                <w:sz w:val="20"/>
                <w:szCs w:val="20"/>
                <w:highlight w:val="green"/>
                <w:lang w:eastAsia="x-none"/>
              </w:rPr>
              <w:t>Agreement</w:t>
            </w:r>
          </w:p>
          <w:p w14:paraId="00D7AC09" w14:textId="77777777" w:rsidR="00F10577" w:rsidRPr="00F10577" w:rsidRDefault="00F10577" w:rsidP="00076E35">
            <w:pPr>
              <w:spacing w:after="0"/>
              <w:rPr>
                <w:rFonts w:ascii="Times New Roman" w:hAnsi="Times New Roman" w:cs="Times New Roman"/>
                <w:sz w:val="20"/>
                <w:szCs w:val="20"/>
                <w:lang w:eastAsia="x-none"/>
              </w:rPr>
            </w:pPr>
            <w:r w:rsidRPr="00F10577">
              <w:rPr>
                <w:rFonts w:ascii="Times New Roman" w:hAnsi="Times New Roman" w:cs="Times New Roman"/>
                <w:sz w:val="20"/>
                <w:szCs w:val="20"/>
                <w:lang w:eastAsia="x-none"/>
              </w:rPr>
              <w:t xml:space="preserve">For the adaptation mechanism for additional PRACH resources (for CONNECTED mode UE and IDLE/INACTIVE mode UE), </w:t>
            </w:r>
          </w:p>
          <w:p w14:paraId="7F2037E9" w14:textId="2BF2FCB0" w:rsidR="00F10577" w:rsidRDefault="00F10577" w:rsidP="00F10577">
            <w:pPr>
              <w:pStyle w:val="ListParagraph"/>
              <w:numPr>
                <w:ilvl w:val="0"/>
                <w:numId w:val="47"/>
              </w:numPr>
              <w:overflowPunct w:val="0"/>
              <w:autoSpaceDE w:val="0"/>
              <w:autoSpaceDN w:val="0"/>
              <w:adjustRightInd w:val="0"/>
              <w:spacing w:after="120" w:line="240" w:lineRule="auto"/>
              <w:contextualSpacing/>
              <w:textAlignment w:val="baseline"/>
              <w:rPr>
                <w:rFonts w:ascii="Times New Roman" w:hAnsi="Times New Roman" w:cs="Times New Roman"/>
                <w:sz w:val="20"/>
                <w:szCs w:val="20"/>
              </w:rPr>
            </w:pPr>
            <w:r w:rsidRPr="00F10577">
              <w:rPr>
                <w:rFonts w:ascii="Times New Roman" w:hAnsi="Times New Roman" w:cs="Times New Roman"/>
                <w:sz w:val="20"/>
                <w:szCs w:val="20"/>
              </w:rPr>
              <w:t>At least DCI based adaptation is supported. No introduction of new DCI format.</w:t>
            </w:r>
          </w:p>
          <w:p w14:paraId="34C8540F" w14:textId="77777777" w:rsidR="00F10577" w:rsidRPr="00F10577" w:rsidRDefault="00F10577" w:rsidP="00F10577">
            <w:pPr>
              <w:pStyle w:val="ListParagraph"/>
              <w:overflowPunct w:val="0"/>
              <w:autoSpaceDE w:val="0"/>
              <w:autoSpaceDN w:val="0"/>
              <w:adjustRightInd w:val="0"/>
              <w:spacing w:after="120" w:line="240" w:lineRule="auto"/>
              <w:ind w:left="720"/>
              <w:contextualSpacing/>
              <w:textAlignment w:val="baseline"/>
              <w:rPr>
                <w:rFonts w:ascii="Times New Roman" w:hAnsi="Times New Roman" w:cs="Times New Roman"/>
                <w:sz w:val="20"/>
                <w:szCs w:val="20"/>
              </w:rPr>
            </w:pPr>
          </w:p>
          <w:p w14:paraId="120DCF12" w14:textId="77777777" w:rsidR="00F10577" w:rsidRPr="00F10577" w:rsidRDefault="00F10577" w:rsidP="00F10577">
            <w:pPr>
              <w:rPr>
                <w:rFonts w:ascii="Times New Roman" w:hAnsi="Times New Roman" w:cs="Times New Roman"/>
                <w:b/>
                <w:bCs/>
                <w:sz w:val="20"/>
                <w:szCs w:val="20"/>
                <w:highlight w:val="green"/>
                <w:lang w:eastAsia="x-none"/>
              </w:rPr>
            </w:pPr>
            <w:r w:rsidRPr="00F10577">
              <w:rPr>
                <w:rFonts w:ascii="Times New Roman" w:hAnsi="Times New Roman" w:cs="Times New Roman"/>
                <w:b/>
                <w:bCs/>
                <w:sz w:val="20"/>
                <w:szCs w:val="20"/>
                <w:highlight w:val="green"/>
                <w:lang w:eastAsia="x-none"/>
              </w:rPr>
              <w:t>Agreement</w:t>
            </w:r>
          </w:p>
          <w:p w14:paraId="36CDAEE5" w14:textId="77777777" w:rsidR="00F10577" w:rsidRPr="00F10577" w:rsidRDefault="00F10577" w:rsidP="00F10577">
            <w:pPr>
              <w:rPr>
                <w:rFonts w:ascii="Times New Roman" w:hAnsi="Times New Roman" w:cs="Times New Roman"/>
                <w:sz w:val="20"/>
                <w:szCs w:val="20"/>
              </w:rPr>
            </w:pPr>
            <w:r w:rsidRPr="00F10577">
              <w:rPr>
                <w:rFonts w:ascii="Times New Roman" w:hAnsi="Times New Roman" w:cs="Times New Roman"/>
                <w:sz w:val="20"/>
                <w:szCs w:val="20"/>
              </w:rPr>
              <w:t>For adaptation mechanism(s) of SSB in time-domain,</w:t>
            </w:r>
          </w:p>
          <w:p w14:paraId="0BBB5A5E" w14:textId="77777777" w:rsidR="00F10577" w:rsidRPr="00F10577" w:rsidRDefault="00F10577" w:rsidP="00F10577">
            <w:pPr>
              <w:numPr>
                <w:ilvl w:val="0"/>
                <w:numId w:val="33"/>
              </w:numPr>
              <w:spacing w:after="0"/>
              <w:rPr>
                <w:rFonts w:ascii="Times New Roman" w:hAnsi="Times New Roman" w:cs="Times New Roman"/>
                <w:sz w:val="20"/>
                <w:szCs w:val="20"/>
              </w:rPr>
            </w:pPr>
            <w:r w:rsidRPr="00F10577">
              <w:rPr>
                <w:rFonts w:ascii="Times New Roman" w:hAnsi="Times New Roman" w:cs="Times New Roman"/>
                <w:sz w:val="20"/>
                <w:szCs w:val="20"/>
              </w:rPr>
              <w:lastRenderedPageBreak/>
              <w:t xml:space="preserve">For Rel-19 NES-capable UE’s </w:t>
            </w:r>
            <w:proofErr w:type="spellStart"/>
            <w:r w:rsidRPr="00F10577">
              <w:rPr>
                <w:rFonts w:ascii="Times New Roman" w:hAnsi="Times New Roman" w:cs="Times New Roman"/>
                <w:sz w:val="20"/>
                <w:szCs w:val="20"/>
              </w:rPr>
              <w:t>PCell</w:t>
            </w:r>
            <w:proofErr w:type="spellEnd"/>
            <w:r w:rsidRPr="00F10577">
              <w:rPr>
                <w:rFonts w:ascii="Times New Roman" w:hAnsi="Times New Roman" w:cs="Times New Roman"/>
                <w:sz w:val="20"/>
                <w:szCs w:val="20"/>
              </w:rPr>
              <w:t xml:space="preserve"> (Connected mode), adaptation of CD-SSB on sync raster is not supported </w:t>
            </w:r>
          </w:p>
          <w:p w14:paraId="2D866D17" w14:textId="77777777" w:rsidR="00F10577" w:rsidRPr="00F10577" w:rsidRDefault="00F10577" w:rsidP="00F10577">
            <w:pPr>
              <w:numPr>
                <w:ilvl w:val="1"/>
                <w:numId w:val="33"/>
              </w:numPr>
              <w:spacing w:after="0"/>
              <w:rPr>
                <w:rFonts w:ascii="Times New Roman" w:hAnsi="Times New Roman" w:cs="Times New Roman"/>
                <w:sz w:val="20"/>
                <w:szCs w:val="20"/>
              </w:rPr>
            </w:pPr>
            <w:r w:rsidRPr="00F10577">
              <w:rPr>
                <w:rFonts w:ascii="Times New Roman" w:hAnsi="Times New Roman" w:cs="Times New Roman"/>
                <w:sz w:val="20"/>
                <w:szCs w:val="20"/>
              </w:rPr>
              <w:t>FFS: Adaptation for SSB that is not CD-SSB is supported (A2)</w:t>
            </w:r>
          </w:p>
          <w:p w14:paraId="1913D3E4" w14:textId="77777777" w:rsidR="00F10577" w:rsidRPr="00F10577" w:rsidRDefault="00F10577" w:rsidP="00F10577">
            <w:pPr>
              <w:numPr>
                <w:ilvl w:val="1"/>
                <w:numId w:val="33"/>
              </w:numPr>
              <w:spacing w:after="0"/>
              <w:rPr>
                <w:rFonts w:ascii="Times New Roman" w:hAnsi="Times New Roman" w:cs="Times New Roman"/>
                <w:sz w:val="20"/>
                <w:szCs w:val="20"/>
              </w:rPr>
            </w:pPr>
            <w:r w:rsidRPr="00F10577">
              <w:rPr>
                <w:rFonts w:ascii="Times New Roman" w:hAnsi="Times New Roman" w:cs="Times New Roman"/>
                <w:sz w:val="20"/>
                <w:szCs w:val="20"/>
              </w:rPr>
              <w:t>FFS: Adaptation for SSB not on sync raster is supported (A3)</w:t>
            </w:r>
          </w:p>
          <w:p w14:paraId="28B47EB6" w14:textId="77777777" w:rsidR="00F10577" w:rsidRPr="00F10577" w:rsidRDefault="00F10577" w:rsidP="00F10577">
            <w:pPr>
              <w:pStyle w:val="ListParagraph"/>
              <w:numPr>
                <w:ilvl w:val="0"/>
                <w:numId w:val="33"/>
              </w:numPr>
              <w:spacing w:after="0"/>
              <w:contextualSpacing/>
              <w:jc w:val="left"/>
              <w:rPr>
                <w:rFonts w:ascii="Times New Roman" w:hAnsi="Times New Roman" w:cs="Times New Roman"/>
                <w:sz w:val="20"/>
                <w:szCs w:val="20"/>
              </w:rPr>
            </w:pPr>
            <w:r w:rsidRPr="00F10577">
              <w:rPr>
                <w:rFonts w:ascii="Times New Roman" w:hAnsi="Times New Roman" w:cs="Times New Roman"/>
                <w:sz w:val="20"/>
                <w:szCs w:val="20"/>
              </w:rPr>
              <w:t>For Rel-19 NES-capable UE’s SCell</w:t>
            </w:r>
          </w:p>
          <w:p w14:paraId="2F6DDE64" w14:textId="77777777" w:rsidR="00F10577" w:rsidRPr="00F10577" w:rsidRDefault="00F10577" w:rsidP="00F10577">
            <w:pPr>
              <w:numPr>
                <w:ilvl w:val="1"/>
                <w:numId w:val="33"/>
              </w:numPr>
              <w:spacing w:after="0"/>
              <w:rPr>
                <w:rFonts w:ascii="Times New Roman" w:hAnsi="Times New Roman" w:cs="Times New Roman"/>
                <w:sz w:val="20"/>
                <w:szCs w:val="20"/>
              </w:rPr>
            </w:pPr>
            <w:r w:rsidRPr="00F10577">
              <w:rPr>
                <w:rFonts w:ascii="Times New Roman" w:hAnsi="Times New Roman" w:cs="Times New Roman"/>
                <w:sz w:val="20"/>
                <w:szCs w:val="20"/>
              </w:rPr>
              <w:t>Adaptation of SSB configured for the SCell is supported for the following cases</w:t>
            </w:r>
          </w:p>
          <w:p w14:paraId="24F966BD" w14:textId="77777777" w:rsidR="00F10577" w:rsidRPr="00F10577" w:rsidRDefault="00F10577" w:rsidP="00F10577">
            <w:pPr>
              <w:numPr>
                <w:ilvl w:val="2"/>
                <w:numId w:val="33"/>
              </w:numPr>
              <w:spacing w:after="0"/>
              <w:rPr>
                <w:rFonts w:ascii="Times New Roman" w:hAnsi="Times New Roman" w:cs="Times New Roman"/>
                <w:sz w:val="20"/>
                <w:szCs w:val="20"/>
              </w:rPr>
            </w:pPr>
            <w:r w:rsidRPr="00F10577">
              <w:rPr>
                <w:rFonts w:ascii="Times New Roman" w:hAnsi="Times New Roman" w:cs="Times New Roman"/>
                <w:sz w:val="20"/>
                <w:szCs w:val="20"/>
              </w:rPr>
              <w:t>FFS: Adaptation for CD-SSB (B1) including UE impact compared to legacy operation where the SSB is configured with periodicity&gt;20msec for SCell</w:t>
            </w:r>
          </w:p>
          <w:p w14:paraId="0EE73449" w14:textId="77777777" w:rsidR="00F10577" w:rsidRPr="00F10577" w:rsidRDefault="00F10577" w:rsidP="00F10577">
            <w:pPr>
              <w:numPr>
                <w:ilvl w:val="2"/>
                <w:numId w:val="33"/>
              </w:numPr>
              <w:spacing w:after="0"/>
              <w:rPr>
                <w:rFonts w:ascii="Times New Roman" w:hAnsi="Times New Roman" w:cs="Times New Roman"/>
                <w:sz w:val="20"/>
                <w:szCs w:val="20"/>
              </w:rPr>
            </w:pPr>
            <w:r w:rsidRPr="00F10577">
              <w:rPr>
                <w:rFonts w:ascii="Times New Roman" w:hAnsi="Times New Roman" w:cs="Times New Roman"/>
                <w:sz w:val="20"/>
                <w:szCs w:val="20"/>
              </w:rPr>
              <w:t>Adaptation for SSB that is not CD-SSB on sync raster (B2’)</w:t>
            </w:r>
          </w:p>
          <w:p w14:paraId="56CD7CE8" w14:textId="77777777" w:rsidR="00F10577" w:rsidRPr="00F10577" w:rsidRDefault="00F10577" w:rsidP="00F10577">
            <w:pPr>
              <w:numPr>
                <w:ilvl w:val="2"/>
                <w:numId w:val="33"/>
              </w:numPr>
              <w:spacing w:after="0"/>
              <w:rPr>
                <w:rFonts w:ascii="Times New Roman" w:hAnsi="Times New Roman" w:cs="Times New Roman"/>
                <w:sz w:val="20"/>
                <w:szCs w:val="20"/>
              </w:rPr>
            </w:pPr>
            <w:r w:rsidRPr="00F10577">
              <w:rPr>
                <w:rFonts w:ascii="Times New Roman" w:hAnsi="Times New Roman" w:cs="Times New Roman"/>
                <w:sz w:val="20"/>
                <w:szCs w:val="20"/>
              </w:rPr>
              <w:t>Adaptation for SSB that is not CD-SSB not on sync raster (B3’)</w:t>
            </w:r>
          </w:p>
          <w:p w14:paraId="243DA673" w14:textId="77777777" w:rsidR="00F10577" w:rsidRPr="00F10577" w:rsidRDefault="00F10577" w:rsidP="00F10577">
            <w:pPr>
              <w:rPr>
                <w:rFonts w:ascii="Times New Roman" w:hAnsi="Times New Roman" w:cs="Times New Roman"/>
                <w:sz w:val="20"/>
                <w:szCs w:val="20"/>
                <w:lang w:eastAsia="x-none"/>
              </w:rPr>
            </w:pPr>
          </w:p>
          <w:p w14:paraId="6C275F45" w14:textId="77777777" w:rsidR="00F10577" w:rsidRPr="00F10577" w:rsidRDefault="00F10577" w:rsidP="00F10577">
            <w:pPr>
              <w:rPr>
                <w:rFonts w:ascii="Times New Roman" w:hAnsi="Times New Roman" w:cs="Times New Roman"/>
                <w:b/>
                <w:bCs/>
                <w:sz w:val="20"/>
                <w:szCs w:val="20"/>
                <w:highlight w:val="green"/>
                <w:lang w:eastAsia="x-none"/>
              </w:rPr>
            </w:pPr>
            <w:r w:rsidRPr="00F10577">
              <w:rPr>
                <w:rFonts w:ascii="Times New Roman" w:hAnsi="Times New Roman" w:cs="Times New Roman"/>
                <w:b/>
                <w:bCs/>
                <w:sz w:val="20"/>
                <w:szCs w:val="20"/>
                <w:highlight w:val="green"/>
                <w:lang w:eastAsia="x-none"/>
              </w:rPr>
              <w:t>Agreement</w:t>
            </w:r>
          </w:p>
          <w:p w14:paraId="3D7EBD92" w14:textId="77777777" w:rsidR="00F10577" w:rsidRPr="00F10577" w:rsidRDefault="00F10577" w:rsidP="00F10577">
            <w:pPr>
              <w:rPr>
                <w:rFonts w:ascii="Times New Roman" w:hAnsi="Times New Roman" w:cs="Times New Roman"/>
                <w:sz w:val="20"/>
                <w:szCs w:val="20"/>
                <w:lang w:eastAsia="x-none"/>
              </w:rPr>
            </w:pPr>
            <w:r w:rsidRPr="00F10577">
              <w:rPr>
                <w:rFonts w:ascii="Times New Roman" w:hAnsi="Times New Roman" w:cs="Times New Roman"/>
                <w:sz w:val="20"/>
                <w:szCs w:val="20"/>
                <w:lang w:eastAsia="x-none"/>
              </w:rPr>
              <w:t xml:space="preserve">For DCI-based adaptation for additional PRACH resources, </w:t>
            </w:r>
          </w:p>
          <w:p w14:paraId="423B6C45" w14:textId="77777777" w:rsidR="00F10577" w:rsidRPr="00F10577" w:rsidRDefault="00F10577" w:rsidP="00F10577">
            <w:pPr>
              <w:pStyle w:val="ListParagraph"/>
              <w:numPr>
                <w:ilvl w:val="0"/>
                <w:numId w:val="47"/>
              </w:numPr>
              <w:overflowPunct w:val="0"/>
              <w:autoSpaceDE w:val="0"/>
              <w:autoSpaceDN w:val="0"/>
              <w:adjustRightInd w:val="0"/>
              <w:spacing w:after="120" w:line="240" w:lineRule="auto"/>
              <w:contextualSpacing/>
              <w:textAlignment w:val="baseline"/>
              <w:rPr>
                <w:rFonts w:ascii="Times New Roman" w:hAnsi="Times New Roman" w:cs="Times New Roman"/>
                <w:sz w:val="20"/>
                <w:szCs w:val="20"/>
              </w:rPr>
            </w:pPr>
            <w:r w:rsidRPr="00F10577">
              <w:rPr>
                <w:rFonts w:ascii="Times New Roman" w:hAnsi="Times New Roman" w:cs="Times New Roman"/>
                <w:sz w:val="20"/>
                <w:szCs w:val="20"/>
              </w:rPr>
              <w:t xml:space="preserve">Select from the following DCI format(s) to carry the adaptation indication. </w:t>
            </w:r>
          </w:p>
          <w:p w14:paraId="7CB571EC" w14:textId="77777777" w:rsidR="00F10577" w:rsidRPr="00F10577" w:rsidRDefault="00F10577" w:rsidP="00F10577">
            <w:pPr>
              <w:pStyle w:val="ListParagraph"/>
              <w:numPr>
                <w:ilvl w:val="1"/>
                <w:numId w:val="47"/>
              </w:numPr>
              <w:overflowPunct w:val="0"/>
              <w:autoSpaceDE w:val="0"/>
              <w:autoSpaceDN w:val="0"/>
              <w:adjustRightInd w:val="0"/>
              <w:spacing w:after="120" w:line="240" w:lineRule="auto"/>
              <w:contextualSpacing/>
              <w:textAlignment w:val="baseline"/>
              <w:rPr>
                <w:rFonts w:ascii="Times New Roman" w:hAnsi="Times New Roman" w:cs="Times New Roman"/>
                <w:sz w:val="20"/>
                <w:szCs w:val="20"/>
              </w:rPr>
            </w:pPr>
            <w:r w:rsidRPr="00F10577">
              <w:rPr>
                <w:rFonts w:ascii="Times New Roman" w:hAnsi="Times New Roman" w:cs="Times New Roman"/>
                <w:sz w:val="20"/>
                <w:szCs w:val="20"/>
              </w:rPr>
              <w:t>DCI format 1_0</w:t>
            </w:r>
          </w:p>
          <w:p w14:paraId="57E0694A" w14:textId="77777777" w:rsidR="00F10577" w:rsidRPr="00F10577" w:rsidRDefault="00F10577" w:rsidP="00F10577">
            <w:pPr>
              <w:pStyle w:val="ListParagraph"/>
              <w:numPr>
                <w:ilvl w:val="1"/>
                <w:numId w:val="47"/>
              </w:numPr>
              <w:overflowPunct w:val="0"/>
              <w:autoSpaceDE w:val="0"/>
              <w:autoSpaceDN w:val="0"/>
              <w:adjustRightInd w:val="0"/>
              <w:spacing w:after="120" w:line="240" w:lineRule="auto"/>
              <w:contextualSpacing/>
              <w:textAlignment w:val="baseline"/>
              <w:rPr>
                <w:rFonts w:ascii="Times New Roman" w:hAnsi="Times New Roman" w:cs="Times New Roman"/>
                <w:sz w:val="20"/>
                <w:szCs w:val="20"/>
              </w:rPr>
            </w:pPr>
            <w:r w:rsidRPr="00F10577">
              <w:rPr>
                <w:rFonts w:ascii="Times New Roman" w:hAnsi="Times New Roman" w:cs="Times New Roman"/>
                <w:sz w:val="20"/>
                <w:szCs w:val="20"/>
              </w:rPr>
              <w:t>DCI format 2_7</w:t>
            </w:r>
          </w:p>
          <w:p w14:paraId="57340DC7" w14:textId="77777777" w:rsidR="00F10577" w:rsidRPr="00F10577" w:rsidRDefault="00F10577" w:rsidP="00F10577">
            <w:pPr>
              <w:pStyle w:val="ListParagraph"/>
              <w:numPr>
                <w:ilvl w:val="1"/>
                <w:numId w:val="47"/>
              </w:numPr>
              <w:overflowPunct w:val="0"/>
              <w:autoSpaceDE w:val="0"/>
              <w:autoSpaceDN w:val="0"/>
              <w:adjustRightInd w:val="0"/>
              <w:spacing w:after="120" w:line="240" w:lineRule="auto"/>
              <w:contextualSpacing/>
              <w:textAlignment w:val="baseline"/>
              <w:rPr>
                <w:rFonts w:ascii="Times New Roman" w:hAnsi="Times New Roman" w:cs="Times New Roman"/>
                <w:strike/>
                <w:sz w:val="20"/>
                <w:szCs w:val="20"/>
              </w:rPr>
            </w:pPr>
            <w:r w:rsidRPr="00F10577">
              <w:rPr>
                <w:rFonts w:ascii="Times New Roman" w:hAnsi="Times New Roman" w:cs="Times New Roman"/>
                <w:sz w:val="20"/>
                <w:szCs w:val="20"/>
              </w:rPr>
              <w:t>DCI format 2_9</w:t>
            </w:r>
          </w:p>
          <w:p w14:paraId="739E639F" w14:textId="1C0D1858" w:rsidR="00F10577" w:rsidRPr="00815823" w:rsidRDefault="00F10577" w:rsidP="00815823">
            <w:pPr>
              <w:pStyle w:val="ListParagraph"/>
              <w:numPr>
                <w:ilvl w:val="0"/>
                <w:numId w:val="47"/>
              </w:numPr>
              <w:overflowPunct w:val="0"/>
              <w:autoSpaceDE w:val="0"/>
              <w:autoSpaceDN w:val="0"/>
              <w:adjustRightInd w:val="0"/>
              <w:spacing w:after="240" w:line="240" w:lineRule="auto"/>
              <w:textAlignment w:val="baseline"/>
              <w:rPr>
                <w:rFonts w:ascii="Times New Roman" w:hAnsi="Times New Roman" w:cs="Times New Roman"/>
                <w:sz w:val="20"/>
                <w:szCs w:val="20"/>
                <w:lang w:eastAsia="x-none"/>
              </w:rPr>
            </w:pPr>
            <w:r w:rsidRPr="00F10577">
              <w:rPr>
                <w:rFonts w:ascii="Times New Roman" w:hAnsi="Times New Roman" w:cs="Times New Roman"/>
                <w:sz w:val="20"/>
                <w:szCs w:val="20"/>
              </w:rPr>
              <w:t xml:space="preserve">FFS: existing (P-RNTI, SI-RNTI, </w:t>
            </w:r>
            <w:proofErr w:type="spellStart"/>
            <w:r w:rsidRPr="00F10577">
              <w:rPr>
                <w:rFonts w:ascii="Times New Roman" w:hAnsi="Times New Roman" w:cs="Times New Roman"/>
                <w:sz w:val="20"/>
                <w:szCs w:val="20"/>
              </w:rPr>
              <w:t>CellDTRX</w:t>
            </w:r>
            <w:proofErr w:type="spellEnd"/>
            <w:r w:rsidRPr="00F10577">
              <w:rPr>
                <w:rFonts w:ascii="Times New Roman" w:hAnsi="Times New Roman" w:cs="Times New Roman"/>
                <w:sz w:val="20"/>
                <w:szCs w:val="20"/>
              </w:rPr>
              <w:t>-RNTI, PEI-RNTI, C-RNTI) or new RNTI used for detecting the DCI format</w:t>
            </w:r>
          </w:p>
          <w:p w14:paraId="1E60B17E" w14:textId="77777777" w:rsidR="00F10577" w:rsidRPr="00F10577" w:rsidRDefault="00F10577" w:rsidP="00F10577">
            <w:pPr>
              <w:rPr>
                <w:rFonts w:ascii="Times New Roman" w:hAnsi="Times New Roman" w:cs="Times New Roman"/>
                <w:b/>
                <w:bCs/>
                <w:sz w:val="20"/>
                <w:szCs w:val="20"/>
                <w:lang w:eastAsia="x-none"/>
              </w:rPr>
            </w:pPr>
            <w:r w:rsidRPr="00F10577">
              <w:rPr>
                <w:rFonts w:ascii="Times New Roman" w:hAnsi="Times New Roman" w:cs="Times New Roman"/>
                <w:b/>
                <w:bCs/>
                <w:sz w:val="20"/>
                <w:szCs w:val="20"/>
                <w:highlight w:val="green"/>
                <w:lang w:eastAsia="x-none"/>
              </w:rPr>
              <w:t>Agreement</w:t>
            </w:r>
          </w:p>
          <w:p w14:paraId="7E85E372" w14:textId="77777777" w:rsidR="00F10577" w:rsidRPr="00F10577" w:rsidRDefault="00F10577" w:rsidP="00F10577">
            <w:pPr>
              <w:rPr>
                <w:rFonts w:ascii="Times New Roman" w:hAnsi="Times New Roman" w:cs="Times New Roman"/>
                <w:sz w:val="20"/>
                <w:szCs w:val="20"/>
              </w:rPr>
            </w:pPr>
            <w:r w:rsidRPr="00F10577">
              <w:rPr>
                <w:rFonts w:ascii="Times New Roman" w:hAnsi="Times New Roman" w:cs="Times New Roman"/>
                <w:sz w:val="20"/>
                <w:szCs w:val="20"/>
              </w:rPr>
              <w:t>For Cell DTX extension to SSBs not on sync-raster for connected mode UEs, select from following options</w:t>
            </w:r>
          </w:p>
          <w:p w14:paraId="717380DA" w14:textId="77777777" w:rsidR="00F10577" w:rsidRPr="00F10577" w:rsidRDefault="00F10577" w:rsidP="00F10577">
            <w:pPr>
              <w:pStyle w:val="ListParagraph"/>
              <w:numPr>
                <w:ilvl w:val="0"/>
                <w:numId w:val="48"/>
              </w:numPr>
              <w:spacing w:after="0" w:line="240" w:lineRule="auto"/>
              <w:contextualSpacing/>
              <w:jc w:val="left"/>
              <w:rPr>
                <w:rFonts w:ascii="Times New Roman" w:hAnsi="Times New Roman" w:cs="Times New Roman"/>
                <w:sz w:val="20"/>
                <w:szCs w:val="20"/>
              </w:rPr>
            </w:pPr>
            <w:r w:rsidRPr="00F10577">
              <w:rPr>
                <w:rFonts w:ascii="Times New Roman" w:hAnsi="Times New Roman" w:cs="Times New Roman"/>
                <w:sz w:val="20"/>
                <w:szCs w:val="20"/>
              </w:rPr>
              <w:t xml:space="preserve">Option 1: One SSB burst periodicity is configured for the UE and UEs assumes SSB transmissions are not present during Cell DTX non-active period </w:t>
            </w:r>
          </w:p>
          <w:p w14:paraId="77230F85" w14:textId="77777777" w:rsidR="00F10577" w:rsidRPr="00F10577" w:rsidRDefault="00F10577" w:rsidP="00F10577">
            <w:pPr>
              <w:pStyle w:val="ListParagraph"/>
              <w:numPr>
                <w:ilvl w:val="0"/>
                <w:numId w:val="48"/>
              </w:numPr>
              <w:spacing w:after="0" w:line="240" w:lineRule="auto"/>
              <w:contextualSpacing/>
              <w:jc w:val="left"/>
              <w:rPr>
                <w:rFonts w:ascii="Times New Roman" w:hAnsi="Times New Roman" w:cs="Times New Roman"/>
                <w:sz w:val="20"/>
                <w:szCs w:val="20"/>
              </w:rPr>
            </w:pPr>
            <w:r w:rsidRPr="00F10577">
              <w:rPr>
                <w:rFonts w:ascii="Times New Roman" w:hAnsi="Times New Roman" w:cs="Times New Roman"/>
                <w:sz w:val="20"/>
                <w:szCs w:val="20"/>
              </w:rPr>
              <w:t xml:space="preserve">Option 2: UE assumes SSB transmission with different periodicities during Cell DTX non-active period and during Cell DTX active period </w:t>
            </w:r>
          </w:p>
          <w:p w14:paraId="171769EA" w14:textId="77777777" w:rsidR="00F10577" w:rsidRPr="00F10577" w:rsidRDefault="00F10577" w:rsidP="00F10577">
            <w:pPr>
              <w:pStyle w:val="ListParagraph"/>
              <w:numPr>
                <w:ilvl w:val="0"/>
                <w:numId w:val="48"/>
              </w:numPr>
              <w:spacing w:after="0" w:line="240" w:lineRule="auto"/>
              <w:contextualSpacing/>
              <w:jc w:val="left"/>
              <w:rPr>
                <w:rFonts w:ascii="Times New Roman" w:hAnsi="Times New Roman" w:cs="Times New Roman"/>
                <w:sz w:val="20"/>
                <w:szCs w:val="20"/>
              </w:rPr>
            </w:pPr>
            <w:r w:rsidRPr="00F10577">
              <w:rPr>
                <w:rFonts w:ascii="Times New Roman" w:hAnsi="Times New Roman" w:cs="Times New Roman"/>
                <w:sz w:val="20"/>
                <w:szCs w:val="20"/>
              </w:rPr>
              <w:t>Option 3: Cell DTX does not impact UE assumption on SSB transmissions (i.e. legacy behavior) – no spec impact</w:t>
            </w:r>
          </w:p>
          <w:p w14:paraId="0A1A8BF4" w14:textId="77777777" w:rsidR="00F10577" w:rsidRPr="00F10577" w:rsidRDefault="00F10577" w:rsidP="00F10577">
            <w:pPr>
              <w:rPr>
                <w:rFonts w:ascii="Times New Roman" w:hAnsi="Times New Roman" w:cs="Times New Roman"/>
                <w:sz w:val="20"/>
                <w:szCs w:val="20"/>
                <w:lang w:eastAsia="x-none"/>
              </w:rPr>
            </w:pPr>
          </w:p>
          <w:p w14:paraId="3777B88D" w14:textId="77777777" w:rsidR="00F10577" w:rsidRPr="00F10577" w:rsidRDefault="00F10577" w:rsidP="00F10577">
            <w:pPr>
              <w:rPr>
                <w:rFonts w:ascii="Times New Roman" w:hAnsi="Times New Roman" w:cs="Times New Roman"/>
                <w:b/>
                <w:bCs/>
                <w:sz w:val="20"/>
                <w:szCs w:val="20"/>
                <w:lang w:eastAsia="x-none"/>
              </w:rPr>
            </w:pPr>
            <w:r w:rsidRPr="00F10577">
              <w:rPr>
                <w:rFonts w:ascii="Times New Roman" w:hAnsi="Times New Roman" w:cs="Times New Roman"/>
                <w:b/>
                <w:bCs/>
                <w:sz w:val="20"/>
                <w:szCs w:val="20"/>
                <w:highlight w:val="green"/>
                <w:lang w:eastAsia="x-none"/>
              </w:rPr>
              <w:t>Agreement</w:t>
            </w:r>
          </w:p>
          <w:p w14:paraId="06EFD9CF" w14:textId="77777777" w:rsidR="00F10577" w:rsidRPr="00F10577" w:rsidRDefault="00F10577" w:rsidP="00F10577">
            <w:pPr>
              <w:rPr>
                <w:rFonts w:ascii="Times New Roman" w:hAnsi="Times New Roman" w:cs="Times New Roman"/>
                <w:sz w:val="20"/>
                <w:szCs w:val="20"/>
                <w:lang w:eastAsia="x-none"/>
              </w:rPr>
            </w:pPr>
            <w:r w:rsidRPr="00F10577">
              <w:rPr>
                <w:rFonts w:ascii="Times New Roman" w:hAnsi="Times New Roman" w:cs="Times New Roman"/>
                <w:sz w:val="20"/>
                <w:szCs w:val="20"/>
                <w:lang w:eastAsia="x-none"/>
              </w:rPr>
              <w:t>For DCI-based adaptation for additional PRACH resources, select only from the following alternatives</w:t>
            </w:r>
          </w:p>
          <w:p w14:paraId="3A8392D8" w14:textId="77777777" w:rsidR="00F10577" w:rsidRPr="00F10577" w:rsidRDefault="00F10577" w:rsidP="00F10577">
            <w:pPr>
              <w:numPr>
                <w:ilvl w:val="0"/>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rPr>
              <w:t xml:space="preserve">Alt 1: (PRACH resource configuration level) DCI-based adaptation to indicate whether the additional PRACH resources provided by semi-static </w:t>
            </w:r>
            <w:proofErr w:type="spellStart"/>
            <w:r w:rsidRPr="00F10577">
              <w:rPr>
                <w:rFonts w:ascii="Times New Roman" w:hAnsi="Times New Roman" w:cs="Times New Roman"/>
                <w:sz w:val="20"/>
                <w:szCs w:val="20"/>
              </w:rPr>
              <w:t>signalling</w:t>
            </w:r>
            <w:proofErr w:type="spellEnd"/>
            <w:r w:rsidRPr="00F10577">
              <w:rPr>
                <w:rFonts w:ascii="Times New Roman" w:hAnsi="Times New Roman" w:cs="Times New Roman"/>
                <w:sz w:val="20"/>
                <w:szCs w:val="20"/>
              </w:rPr>
              <w:t xml:space="preserve"> are available or not</w:t>
            </w:r>
          </w:p>
          <w:p w14:paraId="64A54E98" w14:textId="77777777" w:rsidR="00F10577" w:rsidRPr="00F10577" w:rsidRDefault="00F10577" w:rsidP="00F10577">
            <w:pPr>
              <w:numPr>
                <w:ilvl w:val="1"/>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rPr>
              <w:t>FFS: details</w:t>
            </w:r>
          </w:p>
          <w:p w14:paraId="34C50D2A" w14:textId="77777777" w:rsidR="00F10577" w:rsidRPr="00F10577" w:rsidRDefault="00F10577" w:rsidP="00F10577">
            <w:pPr>
              <w:numPr>
                <w:ilvl w:val="0"/>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rPr>
              <w:t xml:space="preserve">Alt 2: (subset of PRACH resource level) DCI-based adaptation to indicate whether a subset of the additional PRACH resources provided by semi-static </w:t>
            </w:r>
            <w:proofErr w:type="spellStart"/>
            <w:r w:rsidRPr="00F10577">
              <w:rPr>
                <w:rFonts w:ascii="Times New Roman" w:hAnsi="Times New Roman" w:cs="Times New Roman"/>
                <w:sz w:val="20"/>
                <w:szCs w:val="20"/>
              </w:rPr>
              <w:t>signalling</w:t>
            </w:r>
            <w:proofErr w:type="spellEnd"/>
            <w:r w:rsidRPr="00F10577">
              <w:rPr>
                <w:rFonts w:ascii="Times New Roman" w:hAnsi="Times New Roman" w:cs="Times New Roman"/>
                <w:sz w:val="20"/>
                <w:szCs w:val="20"/>
              </w:rPr>
              <w:t xml:space="preserve"> are available or not</w:t>
            </w:r>
          </w:p>
          <w:p w14:paraId="0696C5F9" w14:textId="77777777" w:rsidR="00F10577" w:rsidRPr="00F10577" w:rsidRDefault="00F10577" w:rsidP="00F10577">
            <w:pPr>
              <w:numPr>
                <w:ilvl w:val="1"/>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rPr>
              <w:t xml:space="preserve">FFS: whether the subset of the additional PRACH resources is in </w:t>
            </w:r>
          </w:p>
          <w:p w14:paraId="6135A065" w14:textId="77777777" w:rsidR="00F10577" w:rsidRPr="00F10577" w:rsidRDefault="00F10577" w:rsidP="00F10577">
            <w:pPr>
              <w:numPr>
                <w:ilvl w:val="2"/>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rPr>
              <w:t>Alt 2-1: RO level per SSB</w:t>
            </w:r>
          </w:p>
          <w:p w14:paraId="615732B5" w14:textId="77777777" w:rsidR="00F10577" w:rsidRPr="00F10577" w:rsidRDefault="00F10577" w:rsidP="00F10577">
            <w:pPr>
              <w:numPr>
                <w:ilvl w:val="2"/>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rPr>
              <w:t>Alt 2-2: SSB-to-RO mapping cycle level</w:t>
            </w:r>
          </w:p>
          <w:p w14:paraId="694138CC" w14:textId="77777777" w:rsidR="00F10577" w:rsidRPr="00F10577" w:rsidRDefault="00F10577" w:rsidP="00F10577">
            <w:pPr>
              <w:numPr>
                <w:ilvl w:val="2"/>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rPr>
              <w:t>Alt 2-3: PRACH association period level</w:t>
            </w:r>
          </w:p>
          <w:p w14:paraId="062CCB4C" w14:textId="77777777" w:rsidR="00F10577" w:rsidRPr="00F10577" w:rsidRDefault="00F10577" w:rsidP="00F10577">
            <w:pPr>
              <w:numPr>
                <w:ilvl w:val="2"/>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rPr>
              <w:t>Alt 2-4: PRACH association pattern period level </w:t>
            </w:r>
          </w:p>
          <w:p w14:paraId="7F7FC646" w14:textId="77777777" w:rsidR="00F10577" w:rsidRPr="00F10577" w:rsidRDefault="00F10577" w:rsidP="00F10577">
            <w:pPr>
              <w:numPr>
                <w:ilvl w:val="2"/>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rPr>
              <w:t>Alt 2-5: SFN level</w:t>
            </w:r>
          </w:p>
          <w:p w14:paraId="63E656F3" w14:textId="77777777" w:rsidR="00F10577" w:rsidRPr="00F10577" w:rsidRDefault="00F10577" w:rsidP="00F10577">
            <w:pPr>
              <w:numPr>
                <w:ilvl w:val="0"/>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lang w:eastAsia="ko-KR"/>
              </w:rPr>
              <w:t xml:space="preserve">Alt 3: </w:t>
            </w:r>
            <w:r w:rsidRPr="00F10577">
              <w:rPr>
                <w:rFonts w:ascii="Times New Roman" w:hAnsi="Times New Roman" w:cs="Times New Roman"/>
                <w:sz w:val="20"/>
                <w:szCs w:val="20"/>
              </w:rPr>
              <w:t>DCI-based Enhanced/new Cell DRX to indicate whether the enhanced/new Cell DRX is activated or deactivated.</w:t>
            </w:r>
          </w:p>
          <w:p w14:paraId="16A29B4C" w14:textId="77777777" w:rsidR="00F10577" w:rsidRPr="00F10577" w:rsidRDefault="00F10577" w:rsidP="00F10577">
            <w:pPr>
              <w:numPr>
                <w:ilvl w:val="1"/>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rPr>
              <w:t xml:space="preserve">If activated, the additional configured PRACH provided by semi-static </w:t>
            </w:r>
            <w:proofErr w:type="spellStart"/>
            <w:r w:rsidRPr="00F10577">
              <w:rPr>
                <w:rFonts w:ascii="Times New Roman" w:hAnsi="Times New Roman" w:cs="Times New Roman"/>
                <w:sz w:val="20"/>
                <w:szCs w:val="20"/>
              </w:rPr>
              <w:t>signalling</w:t>
            </w:r>
            <w:proofErr w:type="spellEnd"/>
            <w:r w:rsidRPr="00F10577">
              <w:rPr>
                <w:rFonts w:ascii="Times New Roman" w:hAnsi="Times New Roman" w:cs="Times New Roman"/>
                <w:sz w:val="20"/>
                <w:szCs w:val="20"/>
              </w:rPr>
              <w:t xml:space="preserve"> within non-active period are not available.</w:t>
            </w:r>
          </w:p>
          <w:p w14:paraId="772C5F1D" w14:textId="77777777" w:rsidR="00F10577" w:rsidRPr="00F10577" w:rsidRDefault="00F10577" w:rsidP="00F10577">
            <w:pPr>
              <w:numPr>
                <w:ilvl w:val="1"/>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rPr>
              <w:t>FFS: whether Alt 1 and/or Alt 2 can be applied to the active period</w:t>
            </w:r>
          </w:p>
          <w:p w14:paraId="7C49D7B0" w14:textId="77777777" w:rsidR="00F10577" w:rsidRPr="00F10577" w:rsidRDefault="00F10577" w:rsidP="00F10577">
            <w:pPr>
              <w:numPr>
                <w:ilvl w:val="1"/>
                <w:numId w:val="48"/>
              </w:numPr>
              <w:spacing w:after="0" w:line="240" w:lineRule="auto"/>
              <w:rPr>
                <w:rFonts w:ascii="Times New Roman" w:hAnsi="Times New Roman" w:cs="Times New Roman"/>
                <w:sz w:val="20"/>
                <w:szCs w:val="20"/>
              </w:rPr>
            </w:pPr>
            <w:r w:rsidRPr="00F10577">
              <w:rPr>
                <w:rFonts w:ascii="Times New Roman" w:hAnsi="Times New Roman" w:cs="Times New Roman"/>
                <w:sz w:val="20"/>
                <w:szCs w:val="20"/>
              </w:rPr>
              <w:t>FFS: details</w:t>
            </w:r>
          </w:p>
          <w:p w14:paraId="1334B49E" w14:textId="77777777" w:rsidR="00F10577" w:rsidRDefault="00F10577" w:rsidP="000C50F4">
            <w:pPr>
              <w:rPr>
                <w:rFonts w:ascii="Times New Roman" w:hAnsi="Times New Roman" w:cs="Times New Roman"/>
                <w:b/>
                <w:bCs/>
                <w:sz w:val="20"/>
                <w:szCs w:val="20"/>
                <w:u w:val="single"/>
                <w:lang w:eastAsia="x-none"/>
              </w:rPr>
            </w:pPr>
          </w:p>
        </w:tc>
      </w:tr>
    </w:tbl>
    <w:p w14:paraId="291A6921" w14:textId="77777777" w:rsidR="00F10577" w:rsidRDefault="00F10577" w:rsidP="000C50F4">
      <w:pPr>
        <w:rPr>
          <w:rFonts w:ascii="Times New Roman" w:hAnsi="Times New Roman" w:cs="Times New Roman"/>
          <w:b/>
          <w:bCs/>
          <w:sz w:val="20"/>
          <w:szCs w:val="20"/>
          <w:u w:val="single"/>
          <w:lang w:eastAsia="x-none"/>
        </w:rPr>
      </w:pPr>
    </w:p>
    <w:p w14:paraId="1B34C082" w14:textId="3D3804BC" w:rsidR="000C50F4" w:rsidRPr="00FE20FD" w:rsidRDefault="000C50F4" w:rsidP="000C50F4">
      <w:pPr>
        <w:rPr>
          <w:rFonts w:ascii="Times New Roman" w:hAnsi="Times New Roman" w:cs="Times New Roman"/>
          <w:b/>
          <w:bCs/>
          <w:sz w:val="20"/>
          <w:szCs w:val="20"/>
          <w:u w:val="single"/>
          <w:lang w:eastAsia="x-none"/>
        </w:rPr>
      </w:pPr>
      <w:r w:rsidRPr="00FE20FD">
        <w:rPr>
          <w:rFonts w:ascii="Times New Roman" w:hAnsi="Times New Roman" w:cs="Times New Roman"/>
          <w:b/>
          <w:bCs/>
          <w:sz w:val="20"/>
          <w:szCs w:val="20"/>
          <w:u w:val="single"/>
          <w:lang w:eastAsia="x-none"/>
        </w:rPr>
        <w:t>RAN1#11</w:t>
      </w:r>
      <w:r>
        <w:rPr>
          <w:rFonts w:ascii="Times New Roman" w:hAnsi="Times New Roman" w:cs="Times New Roman"/>
          <w:b/>
          <w:bCs/>
          <w:sz w:val="20"/>
          <w:szCs w:val="20"/>
          <w:u w:val="single"/>
          <w:lang w:eastAsia="x-none"/>
        </w:rPr>
        <w:t>7</w:t>
      </w:r>
      <w:r w:rsidRPr="00FE20FD">
        <w:rPr>
          <w:rFonts w:ascii="Times New Roman" w:hAnsi="Times New Roman" w:cs="Times New Roman"/>
          <w:b/>
          <w:bCs/>
          <w:sz w:val="20"/>
          <w:szCs w:val="20"/>
          <w:u w:val="single"/>
          <w:lang w:eastAsia="x-none"/>
        </w:rPr>
        <w:t xml:space="preserve"> </w:t>
      </w:r>
      <w:proofErr w:type="spellStart"/>
      <w:r w:rsidRPr="00FE20FD">
        <w:rPr>
          <w:rFonts w:ascii="Times New Roman" w:hAnsi="Times New Roman" w:cs="Times New Roman"/>
          <w:b/>
          <w:bCs/>
          <w:sz w:val="20"/>
          <w:szCs w:val="20"/>
          <w:u w:val="single"/>
          <w:lang w:eastAsia="x-none"/>
        </w:rPr>
        <w:t>Agreeements</w:t>
      </w:r>
      <w:proofErr w:type="spellEnd"/>
    </w:p>
    <w:tbl>
      <w:tblPr>
        <w:tblStyle w:val="TableGrid"/>
        <w:tblW w:w="0" w:type="auto"/>
        <w:tblLook w:val="04A0" w:firstRow="1" w:lastRow="0" w:firstColumn="1" w:lastColumn="0" w:noHBand="0" w:noVBand="1"/>
      </w:tblPr>
      <w:tblGrid>
        <w:gridCol w:w="9962"/>
      </w:tblGrid>
      <w:tr w:rsidR="000C50F4" w14:paraId="4BDC5FCD" w14:textId="77777777" w:rsidTr="000C50F4">
        <w:tc>
          <w:tcPr>
            <w:tcW w:w="9962" w:type="dxa"/>
          </w:tcPr>
          <w:p w14:paraId="698E188C" w14:textId="77777777" w:rsidR="00D84884" w:rsidRDefault="00D84884" w:rsidP="00D84884">
            <w:pPr>
              <w:spacing w:after="120"/>
              <w:rPr>
                <w:rFonts w:ascii="Times New Roman" w:hAnsi="Times New Roman" w:cs="Times New Roman"/>
                <w:b/>
                <w:bCs/>
                <w:sz w:val="20"/>
                <w:szCs w:val="20"/>
                <w:lang w:eastAsia="ko-KR"/>
              </w:rPr>
            </w:pPr>
            <w:r w:rsidRPr="00D84884">
              <w:rPr>
                <w:rFonts w:ascii="Times New Roman" w:hAnsi="Times New Roman" w:cs="Times New Roman"/>
                <w:b/>
                <w:bCs/>
                <w:sz w:val="20"/>
                <w:szCs w:val="20"/>
                <w:lang w:eastAsia="ko-KR"/>
              </w:rPr>
              <w:t>Conclusion</w:t>
            </w:r>
          </w:p>
          <w:p w14:paraId="00E6EC61" w14:textId="797DC8D2" w:rsidR="00D84884" w:rsidRPr="00D84884" w:rsidRDefault="00D84884" w:rsidP="00D84884">
            <w:pPr>
              <w:rPr>
                <w:rFonts w:ascii="Times New Roman" w:hAnsi="Times New Roman" w:cs="Times New Roman"/>
                <w:b/>
                <w:bCs/>
                <w:sz w:val="20"/>
                <w:szCs w:val="20"/>
                <w:lang w:eastAsia="ko-KR"/>
              </w:rPr>
            </w:pPr>
            <w:r w:rsidRPr="00D84884">
              <w:rPr>
                <w:rFonts w:ascii="Times New Roman" w:hAnsi="Times New Roman" w:cs="Times New Roman"/>
                <w:sz w:val="20"/>
                <w:szCs w:val="20"/>
                <w:lang w:eastAsia="ko-KR"/>
              </w:rPr>
              <w:t>There is no consensus in RAN1 on the support of PRACH adaptation in spatial domain</w:t>
            </w:r>
          </w:p>
          <w:p w14:paraId="360705FA" w14:textId="77777777" w:rsidR="00D84884" w:rsidRPr="00D84884" w:rsidRDefault="00D84884" w:rsidP="00D84884">
            <w:pPr>
              <w:rPr>
                <w:rFonts w:ascii="Times New Roman" w:hAnsi="Times New Roman" w:cs="Times New Roman"/>
                <w:b/>
                <w:bCs/>
                <w:sz w:val="20"/>
                <w:szCs w:val="20"/>
                <w:lang w:eastAsia="ko-KR"/>
              </w:rPr>
            </w:pPr>
            <w:r w:rsidRPr="00D84884">
              <w:rPr>
                <w:rFonts w:ascii="Times New Roman" w:hAnsi="Times New Roman" w:cs="Times New Roman"/>
                <w:b/>
                <w:bCs/>
                <w:sz w:val="20"/>
                <w:szCs w:val="20"/>
                <w:highlight w:val="green"/>
                <w:lang w:eastAsia="ko-KR"/>
              </w:rPr>
              <w:t>Agreement</w:t>
            </w:r>
          </w:p>
          <w:p w14:paraId="467D1F43" w14:textId="77777777" w:rsidR="00D84884" w:rsidRPr="00D84884" w:rsidRDefault="00D84884" w:rsidP="00D84884">
            <w:pPr>
              <w:pStyle w:val="BodyText"/>
              <w:spacing w:after="0"/>
              <w:rPr>
                <w:rFonts w:ascii="Times New Roman" w:hAnsi="Times New Roman" w:cs="Times New Roman"/>
                <w:sz w:val="20"/>
                <w:szCs w:val="20"/>
              </w:rPr>
            </w:pPr>
            <w:r w:rsidRPr="00D84884">
              <w:rPr>
                <w:rFonts w:ascii="Times New Roman" w:hAnsi="Times New Roman" w:cs="Times New Roman"/>
                <w:sz w:val="20"/>
                <w:szCs w:val="20"/>
              </w:rPr>
              <w:t xml:space="preserve">For adaptation of PRACH in time-domain, support at least the following case(s) </w:t>
            </w:r>
          </w:p>
          <w:p w14:paraId="492531AB" w14:textId="77777777" w:rsidR="00D84884" w:rsidRPr="00D84884"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rPr>
              <w:t>Case 1: no time-domain overlap between the additional PRACH resources for NES-capable UEs and the PRACH resources for legacy UEs</w:t>
            </w:r>
          </w:p>
          <w:p w14:paraId="32EF4F47" w14:textId="77777777" w:rsidR="00D84884" w:rsidRPr="00D84884"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rPr>
              <w:t>Case 2: time-domain overlap but no overlap in frequency domain between the additional PRACH resources for NES-capable UEs and the PRACH resources for legacy UEs</w:t>
            </w:r>
          </w:p>
          <w:p w14:paraId="21C12EB0" w14:textId="77777777" w:rsidR="00D84884" w:rsidRPr="00D84884"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rPr>
              <w:t>Case 3: additional PRACH resources for NES-capable UEs and legacy PRACH resources overlap neither in time nor frequency domains</w:t>
            </w:r>
          </w:p>
          <w:p w14:paraId="0B28CBE4" w14:textId="77777777" w:rsidR="00D84884" w:rsidRPr="00D84884"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lang w:eastAsia="ko-KR"/>
              </w:rPr>
              <w:t>FFS: whether additional conditions are needed to support the above cases</w:t>
            </w:r>
          </w:p>
          <w:p w14:paraId="372294EA" w14:textId="77777777" w:rsidR="00D84884" w:rsidRPr="00D84884"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rPr>
              <w:t>FFS: Additional case whether full/partial overlap in both time and frequency is allowed</w:t>
            </w:r>
          </w:p>
          <w:p w14:paraId="44B7997E" w14:textId="77777777" w:rsidR="00D84884" w:rsidRPr="00D84884"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lang w:eastAsia="ko-KR"/>
              </w:rPr>
              <w:t>Above does not preclude discussion for the case where the configuration for additional PRACH resources contains legacy PRACH resources</w:t>
            </w:r>
          </w:p>
          <w:p w14:paraId="5288515C" w14:textId="77777777" w:rsidR="00D84884" w:rsidRPr="00D84884" w:rsidRDefault="00D84884" w:rsidP="00D84884">
            <w:pPr>
              <w:rPr>
                <w:rFonts w:ascii="Times New Roman" w:hAnsi="Times New Roman" w:cs="Times New Roman"/>
                <w:sz w:val="20"/>
                <w:szCs w:val="20"/>
                <w:lang w:eastAsia="ko-KR"/>
              </w:rPr>
            </w:pPr>
          </w:p>
          <w:p w14:paraId="52A6276A" w14:textId="77777777" w:rsidR="00D84884" w:rsidRPr="00D84884" w:rsidRDefault="00D84884" w:rsidP="00D84884">
            <w:pPr>
              <w:rPr>
                <w:rFonts w:ascii="Times New Roman" w:hAnsi="Times New Roman" w:cs="Times New Roman"/>
                <w:b/>
                <w:bCs/>
                <w:sz w:val="20"/>
                <w:szCs w:val="20"/>
                <w:lang w:eastAsia="ko-KR"/>
              </w:rPr>
            </w:pPr>
            <w:r w:rsidRPr="00D84884">
              <w:rPr>
                <w:rFonts w:ascii="Times New Roman" w:hAnsi="Times New Roman" w:cs="Times New Roman"/>
                <w:b/>
                <w:bCs/>
                <w:sz w:val="20"/>
                <w:szCs w:val="20"/>
                <w:highlight w:val="green"/>
                <w:lang w:eastAsia="ko-KR"/>
              </w:rPr>
              <w:t>Agreement</w:t>
            </w:r>
          </w:p>
          <w:p w14:paraId="4B42E40D" w14:textId="77777777" w:rsidR="00D84884" w:rsidRPr="00D84884" w:rsidRDefault="00D84884" w:rsidP="00D84884">
            <w:pPr>
              <w:pStyle w:val="BodyText"/>
              <w:spacing w:after="0"/>
              <w:rPr>
                <w:rFonts w:ascii="Times New Roman" w:hAnsi="Times New Roman" w:cs="Times New Roman"/>
                <w:sz w:val="20"/>
                <w:szCs w:val="20"/>
              </w:rPr>
            </w:pPr>
            <w:r w:rsidRPr="00D84884">
              <w:rPr>
                <w:rFonts w:ascii="Times New Roman" w:hAnsi="Times New Roman" w:cs="Times New Roman"/>
                <w:sz w:val="20"/>
                <w:szCs w:val="20"/>
              </w:rPr>
              <w:t>At least for the case where legacy ROs and additional ROs overlap in neither time nor frequency domain, for adaptation of PRACH in time-domain, the SSB-RO mapping rule for additional PRACH resources follows the legacy SSB-RO mapping rule.</w:t>
            </w:r>
          </w:p>
          <w:p w14:paraId="603398B1" w14:textId="77777777" w:rsidR="00D84884" w:rsidRPr="00D84884" w:rsidRDefault="00D84884" w:rsidP="00D84884">
            <w:pPr>
              <w:pStyle w:val="ListParagraph"/>
              <w:numPr>
                <w:ilvl w:val="0"/>
                <w:numId w:val="44"/>
              </w:numPr>
              <w:overflowPunct w:val="0"/>
              <w:autoSpaceDE w:val="0"/>
              <w:autoSpaceDN w:val="0"/>
              <w:adjustRightInd w:val="0"/>
              <w:spacing w:after="120" w:line="240" w:lineRule="auto"/>
              <w:contextualSpacing/>
              <w:textAlignment w:val="baseline"/>
              <w:rPr>
                <w:rFonts w:ascii="Times New Roman" w:hAnsi="Times New Roman" w:cs="Times New Roman"/>
                <w:sz w:val="20"/>
                <w:szCs w:val="20"/>
              </w:rPr>
            </w:pPr>
            <w:r w:rsidRPr="00D84884">
              <w:rPr>
                <w:rFonts w:ascii="Times New Roman" w:hAnsi="Times New Roman" w:cs="Times New Roman"/>
                <w:sz w:val="20"/>
                <w:szCs w:val="20"/>
              </w:rPr>
              <w:t xml:space="preserve">Mapping SS/PBCH block indexes to valid additional PRACH occasions provided by semi-static </w:t>
            </w:r>
            <w:proofErr w:type="spellStart"/>
            <w:r w:rsidRPr="00D84884">
              <w:rPr>
                <w:rFonts w:ascii="Times New Roman" w:hAnsi="Times New Roman" w:cs="Times New Roman"/>
                <w:sz w:val="20"/>
                <w:szCs w:val="20"/>
              </w:rPr>
              <w:t>signalling</w:t>
            </w:r>
            <w:proofErr w:type="spellEnd"/>
            <w:r w:rsidRPr="00D84884">
              <w:rPr>
                <w:rFonts w:ascii="Times New Roman" w:hAnsi="Times New Roman" w:cs="Times New Roman"/>
                <w:sz w:val="20"/>
                <w:szCs w:val="20"/>
              </w:rPr>
              <w:t xml:space="preserve"> follows the legacy mapping order for preamble/time resource/frequency/PRACH slot indexes.</w:t>
            </w:r>
          </w:p>
          <w:p w14:paraId="3675B391" w14:textId="77777777" w:rsidR="00D84884" w:rsidRPr="00D84884" w:rsidRDefault="00D84884" w:rsidP="00D84884">
            <w:pPr>
              <w:pStyle w:val="ListParagraph"/>
              <w:numPr>
                <w:ilvl w:val="1"/>
                <w:numId w:val="44"/>
              </w:numPr>
              <w:overflowPunct w:val="0"/>
              <w:autoSpaceDE w:val="0"/>
              <w:autoSpaceDN w:val="0"/>
              <w:adjustRightInd w:val="0"/>
              <w:spacing w:after="120" w:line="240" w:lineRule="auto"/>
              <w:contextualSpacing/>
              <w:textAlignment w:val="baseline"/>
              <w:rPr>
                <w:rFonts w:ascii="Times New Roman" w:hAnsi="Times New Roman" w:cs="Times New Roman"/>
                <w:sz w:val="20"/>
                <w:szCs w:val="20"/>
              </w:rPr>
            </w:pPr>
            <w:r w:rsidRPr="00D84884">
              <w:rPr>
                <w:rFonts w:ascii="Times New Roman" w:hAnsi="Times New Roman" w:cs="Times New Roman"/>
                <w:sz w:val="20"/>
                <w:szCs w:val="20"/>
                <w:lang w:eastAsia="ko-KR"/>
              </w:rPr>
              <w:t>Note: This mapping is not impacted by time domain PRACH adaptation</w:t>
            </w:r>
          </w:p>
          <w:p w14:paraId="329FE617" w14:textId="4F64E64D" w:rsidR="00D84884" w:rsidRDefault="00D84884" w:rsidP="00D84884">
            <w:pPr>
              <w:pStyle w:val="ListParagraph"/>
              <w:numPr>
                <w:ilvl w:val="0"/>
                <w:numId w:val="44"/>
              </w:numPr>
              <w:overflowPunct w:val="0"/>
              <w:autoSpaceDE w:val="0"/>
              <w:autoSpaceDN w:val="0"/>
              <w:adjustRightInd w:val="0"/>
              <w:spacing w:after="120" w:line="240" w:lineRule="auto"/>
              <w:contextualSpacing/>
              <w:textAlignment w:val="baseline"/>
              <w:rPr>
                <w:rFonts w:ascii="Times New Roman" w:hAnsi="Times New Roman" w:cs="Times New Roman"/>
                <w:sz w:val="20"/>
                <w:szCs w:val="20"/>
              </w:rPr>
            </w:pPr>
            <w:r w:rsidRPr="00D84884">
              <w:rPr>
                <w:rFonts w:ascii="Times New Roman" w:hAnsi="Times New Roman" w:cs="Times New Roman"/>
                <w:sz w:val="20"/>
                <w:szCs w:val="20"/>
              </w:rPr>
              <w:t>Validation rules for the additional PRACH resources follow the legacy validation rules for PRACH resources configured for legacy UEs.</w:t>
            </w:r>
          </w:p>
          <w:p w14:paraId="0183D5EF" w14:textId="77777777" w:rsidR="00B70BA0" w:rsidRPr="00B70BA0" w:rsidRDefault="00B70BA0" w:rsidP="00B70BA0">
            <w:pPr>
              <w:pStyle w:val="ListParagraph"/>
              <w:overflowPunct w:val="0"/>
              <w:autoSpaceDE w:val="0"/>
              <w:autoSpaceDN w:val="0"/>
              <w:adjustRightInd w:val="0"/>
              <w:spacing w:after="120" w:line="240" w:lineRule="auto"/>
              <w:ind w:left="720"/>
              <w:contextualSpacing/>
              <w:textAlignment w:val="baseline"/>
              <w:rPr>
                <w:rFonts w:ascii="Times New Roman" w:hAnsi="Times New Roman" w:cs="Times New Roman"/>
                <w:sz w:val="20"/>
                <w:szCs w:val="20"/>
              </w:rPr>
            </w:pPr>
          </w:p>
          <w:p w14:paraId="3B4ADC4B" w14:textId="77777777" w:rsidR="00D84884" w:rsidRPr="00D84884" w:rsidRDefault="00D84884" w:rsidP="00D84884">
            <w:pPr>
              <w:rPr>
                <w:rFonts w:ascii="Times New Roman" w:hAnsi="Times New Roman" w:cs="Times New Roman"/>
                <w:b/>
                <w:bCs/>
                <w:sz w:val="20"/>
                <w:szCs w:val="20"/>
                <w:lang w:eastAsia="x-none"/>
              </w:rPr>
            </w:pPr>
            <w:r w:rsidRPr="00D84884">
              <w:rPr>
                <w:rFonts w:ascii="Times New Roman" w:hAnsi="Times New Roman" w:cs="Times New Roman"/>
                <w:b/>
                <w:bCs/>
                <w:sz w:val="20"/>
                <w:szCs w:val="20"/>
                <w:highlight w:val="green"/>
                <w:lang w:eastAsia="x-none"/>
              </w:rPr>
              <w:t>Agreement</w:t>
            </w:r>
          </w:p>
          <w:p w14:paraId="41F1FE37" w14:textId="77777777" w:rsidR="00D84884" w:rsidRPr="00D84884" w:rsidRDefault="00D84884" w:rsidP="00D84884">
            <w:pPr>
              <w:rPr>
                <w:rFonts w:ascii="Times New Roman" w:hAnsi="Times New Roman" w:cs="Times New Roman"/>
                <w:sz w:val="20"/>
                <w:szCs w:val="20"/>
                <w:lang w:eastAsia="x-none"/>
              </w:rPr>
            </w:pPr>
            <w:r w:rsidRPr="00D84884">
              <w:rPr>
                <w:rFonts w:ascii="Times New Roman" w:hAnsi="Times New Roman" w:cs="Times New Roman"/>
                <w:sz w:val="20"/>
                <w:szCs w:val="20"/>
                <w:lang w:eastAsia="x-none"/>
              </w:rPr>
              <w:t>For adaptation of SSB in time-domain, Option 1 is supported</w:t>
            </w:r>
          </w:p>
          <w:p w14:paraId="7BB25D11" w14:textId="77777777" w:rsidR="00D84884" w:rsidRPr="00D84884" w:rsidRDefault="00D84884" w:rsidP="00D84884">
            <w:pPr>
              <w:numPr>
                <w:ilvl w:val="0"/>
                <w:numId w:val="31"/>
              </w:numPr>
              <w:suppressAutoHyphens/>
              <w:spacing w:after="0" w:line="240" w:lineRule="auto"/>
              <w:ind w:left="720"/>
              <w:rPr>
                <w:rFonts w:ascii="Times New Roman" w:hAnsi="Times New Roman" w:cs="Times New Roman"/>
                <w:sz w:val="20"/>
                <w:szCs w:val="20"/>
                <w:lang w:eastAsia="x-none"/>
              </w:rPr>
            </w:pPr>
            <w:r w:rsidRPr="00D84884">
              <w:rPr>
                <w:rFonts w:ascii="Times New Roman" w:hAnsi="Times New Roman" w:cs="Times New Roman"/>
                <w:sz w:val="20"/>
                <w:szCs w:val="20"/>
                <w:lang w:eastAsia="x-none"/>
              </w:rPr>
              <w:t>Option 1: Adaptation of SSB burst periodicity using one or more SSB burst periodicity value(s)</w:t>
            </w:r>
          </w:p>
          <w:p w14:paraId="04A95442" w14:textId="77777777" w:rsidR="00D84884" w:rsidRPr="00D84884" w:rsidRDefault="00D84884" w:rsidP="00D84884">
            <w:pPr>
              <w:numPr>
                <w:ilvl w:val="0"/>
                <w:numId w:val="31"/>
              </w:numPr>
              <w:suppressAutoHyphens/>
              <w:spacing w:after="0" w:line="240" w:lineRule="auto"/>
              <w:ind w:left="720"/>
              <w:rPr>
                <w:rFonts w:ascii="Times New Roman" w:hAnsi="Times New Roman" w:cs="Times New Roman"/>
                <w:sz w:val="20"/>
                <w:szCs w:val="20"/>
                <w:lang w:eastAsia="x-none"/>
              </w:rPr>
            </w:pPr>
            <w:r w:rsidRPr="00D84884">
              <w:rPr>
                <w:rFonts w:ascii="Times New Roman" w:hAnsi="Times New Roman" w:cs="Times New Roman"/>
                <w:sz w:val="20"/>
                <w:szCs w:val="20"/>
                <w:lang w:eastAsia="ko-KR"/>
              </w:rPr>
              <w:t>Note: Using Option 2 to realize Option 1 is not precluded</w:t>
            </w:r>
          </w:p>
          <w:p w14:paraId="6F121DD9" w14:textId="77777777" w:rsidR="00D84884" w:rsidRPr="00D84884" w:rsidRDefault="00D84884" w:rsidP="00D84884">
            <w:pPr>
              <w:numPr>
                <w:ilvl w:val="1"/>
                <w:numId w:val="31"/>
              </w:numPr>
              <w:suppressAutoHyphens/>
              <w:spacing w:after="0" w:line="240" w:lineRule="auto"/>
              <w:ind w:left="1440"/>
              <w:rPr>
                <w:rFonts w:ascii="Times New Roman" w:hAnsi="Times New Roman" w:cs="Times New Roman"/>
                <w:sz w:val="20"/>
                <w:szCs w:val="20"/>
              </w:rPr>
            </w:pPr>
            <w:r w:rsidRPr="00D84884">
              <w:rPr>
                <w:rFonts w:ascii="Times New Roman" w:hAnsi="Times New Roman" w:cs="Times New Roman"/>
                <w:sz w:val="20"/>
                <w:szCs w:val="20"/>
              </w:rPr>
              <w:t>Option 2: Adaptation based on two SSB configurations [where up to two configurations can be active]</w:t>
            </w:r>
          </w:p>
          <w:p w14:paraId="250FFEAD" w14:textId="77777777" w:rsidR="00D84884" w:rsidRPr="00D84884" w:rsidRDefault="00D84884" w:rsidP="00D84884">
            <w:pPr>
              <w:numPr>
                <w:ilvl w:val="2"/>
                <w:numId w:val="31"/>
              </w:numPr>
              <w:suppressAutoHyphens/>
              <w:spacing w:after="0" w:line="240" w:lineRule="auto"/>
              <w:ind w:left="2160"/>
              <w:rPr>
                <w:rFonts w:ascii="Times New Roman" w:hAnsi="Times New Roman" w:cs="Times New Roman"/>
                <w:sz w:val="20"/>
                <w:szCs w:val="20"/>
              </w:rPr>
            </w:pPr>
            <w:r w:rsidRPr="00D84884">
              <w:rPr>
                <w:rFonts w:ascii="Times New Roman" w:hAnsi="Times New Roman" w:cs="Times New Roman"/>
                <w:sz w:val="20"/>
                <w:szCs w:val="20"/>
              </w:rPr>
              <w:t>FFS: details of the differences between the two SSB configurations, e.g. two different periodicities</w:t>
            </w:r>
          </w:p>
          <w:p w14:paraId="71A9FB9A" w14:textId="77777777" w:rsidR="00D84884" w:rsidRPr="00D84884" w:rsidRDefault="00D84884" w:rsidP="00D84884">
            <w:pPr>
              <w:numPr>
                <w:ilvl w:val="0"/>
                <w:numId w:val="31"/>
              </w:numPr>
              <w:suppressAutoHyphens/>
              <w:spacing w:after="0" w:line="240" w:lineRule="auto"/>
              <w:ind w:left="720"/>
              <w:rPr>
                <w:rFonts w:ascii="Times New Roman" w:hAnsi="Times New Roman" w:cs="Times New Roman"/>
                <w:sz w:val="20"/>
                <w:szCs w:val="20"/>
                <w:lang w:eastAsia="x-none"/>
              </w:rPr>
            </w:pPr>
            <w:r w:rsidRPr="00D84884">
              <w:rPr>
                <w:rFonts w:ascii="Times New Roman" w:hAnsi="Times New Roman" w:cs="Times New Roman"/>
                <w:sz w:val="20"/>
                <w:szCs w:val="20"/>
                <w:lang w:eastAsia="x-none"/>
              </w:rPr>
              <w:t xml:space="preserve">FFS: Details including applicable scenarios </w:t>
            </w:r>
          </w:p>
          <w:p w14:paraId="21262B19" w14:textId="77777777" w:rsidR="00D84884" w:rsidRPr="00D84884" w:rsidRDefault="00D84884" w:rsidP="00D84884">
            <w:pPr>
              <w:numPr>
                <w:ilvl w:val="0"/>
                <w:numId w:val="31"/>
              </w:numPr>
              <w:suppressAutoHyphens/>
              <w:spacing w:after="0" w:line="240" w:lineRule="auto"/>
              <w:ind w:left="720"/>
              <w:rPr>
                <w:rFonts w:ascii="Times New Roman" w:hAnsi="Times New Roman" w:cs="Times New Roman"/>
                <w:sz w:val="20"/>
                <w:szCs w:val="20"/>
                <w:lang w:eastAsia="x-none"/>
              </w:rPr>
            </w:pPr>
            <w:r w:rsidRPr="00D84884">
              <w:rPr>
                <w:rFonts w:ascii="Times New Roman" w:hAnsi="Times New Roman" w:cs="Times New Roman"/>
                <w:sz w:val="20"/>
                <w:szCs w:val="20"/>
                <w:lang w:eastAsia="x-none"/>
              </w:rPr>
              <w:t>FFS: Support of Cell DTX for connected mode UEs for SSB</w:t>
            </w:r>
          </w:p>
          <w:p w14:paraId="50502424" w14:textId="77777777" w:rsidR="00D84884" w:rsidRPr="00D84884" w:rsidRDefault="00D84884" w:rsidP="00D84884">
            <w:pPr>
              <w:rPr>
                <w:rFonts w:ascii="Times New Roman" w:hAnsi="Times New Roman" w:cs="Times New Roman"/>
                <w:sz w:val="20"/>
                <w:szCs w:val="20"/>
                <w:lang w:eastAsia="ko-KR"/>
              </w:rPr>
            </w:pPr>
          </w:p>
          <w:p w14:paraId="2D874C8D" w14:textId="77777777" w:rsidR="00D84884" w:rsidRPr="00D84884" w:rsidRDefault="00D84884" w:rsidP="00D84884">
            <w:pPr>
              <w:rPr>
                <w:rFonts w:ascii="Times New Roman" w:hAnsi="Times New Roman" w:cs="Times New Roman"/>
                <w:b/>
                <w:bCs/>
                <w:sz w:val="20"/>
                <w:szCs w:val="20"/>
                <w:lang w:eastAsia="x-none"/>
              </w:rPr>
            </w:pPr>
            <w:r w:rsidRPr="00D84884">
              <w:rPr>
                <w:rFonts w:ascii="Times New Roman" w:hAnsi="Times New Roman" w:cs="Times New Roman"/>
                <w:b/>
                <w:bCs/>
                <w:sz w:val="20"/>
                <w:szCs w:val="20"/>
                <w:highlight w:val="green"/>
                <w:lang w:eastAsia="x-none"/>
              </w:rPr>
              <w:t>Agreement</w:t>
            </w:r>
          </w:p>
          <w:p w14:paraId="3A907E09" w14:textId="77777777" w:rsidR="00D84884" w:rsidRPr="00D84884" w:rsidRDefault="00D84884" w:rsidP="00D84884">
            <w:pPr>
              <w:rPr>
                <w:rFonts w:ascii="Times New Roman" w:hAnsi="Times New Roman" w:cs="Times New Roman"/>
                <w:sz w:val="20"/>
                <w:szCs w:val="20"/>
              </w:rPr>
            </w:pPr>
            <w:r w:rsidRPr="00D84884">
              <w:rPr>
                <w:rFonts w:ascii="Times New Roman" w:hAnsi="Times New Roman" w:cs="Times New Roman"/>
                <w:sz w:val="20"/>
                <w:szCs w:val="20"/>
              </w:rPr>
              <w:t xml:space="preserve">For adaptation of PRACH in time-domain, the additional PRACH resources are configured based on at least: </w:t>
            </w:r>
          </w:p>
          <w:p w14:paraId="543FFDAE" w14:textId="77777777" w:rsidR="00D84884" w:rsidRPr="00D84884" w:rsidRDefault="00D84884" w:rsidP="00D84884">
            <w:pPr>
              <w:pStyle w:val="1"/>
              <w:numPr>
                <w:ilvl w:val="0"/>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 xml:space="preserve">a PRACH configuration index </w:t>
            </w:r>
          </w:p>
          <w:p w14:paraId="35F3D0F5" w14:textId="77777777" w:rsidR="00D84884" w:rsidRPr="00D84884" w:rsidRDefault="00D84884" w:rsidP="00D84884">
            <w:pPr>
              <w:pStyle w:val="1"/>
              <w:numPr>
                <w:ilvl w:val="0"/>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 xml:space="preserve">FFS: whether the PRACH configuration index is same and/or different from the PRACH configuration index for the legacy PRACH resources </w:t>
            </w:r>
          </w:p>
          <w:p w14:paraId="65A40B30" w14:textId="77777777" w:rsidR="00D84884" w:rsidRPr="00D84884" w:rsidRDefault="00D84884" w:rsidP="00D84884">
            <w:pPr>
              <w:rPr>
                <w:rFonts w:ascii="Times New Roman" w:hAnsi="Times New Roman" w:cs="Times New Roman"/>
                <w:sz w:val="20"/>
                <w:szCs w:val="20"/>
              </w:rPr>
            </w:pPr>
            <w:r w:rsidRPr="00D84884">
              <w:rPr>
                <w:rFonts w:ascii="Times New Roman" w:hAnsi="Times New Roman" w:cs="Times New Roman"/>
                <w:sz w:val="20"/>
                <w:szCs w:val="20"/>
              </w:rPr>
              <w:lastRenderedPageBreak/>
              <w:t>Study further the following</w:t>
            </w:r>
          </w:p>
          <w:p w14:paraId="614E1584" w14:textId="77777777" w:rsidR="00D84884" w:rsidRPr="00D84884" w:rsidRDefault="00D84884" w:rsidP="00D84884">
            <w:pPr>
              <w:pStyle w:val="1"/>
              <w:numPr>
                <w:ilvl w:val="0"/>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 xml:space="preserve">When the PRACH configuration index for the additional PRACH resources is same as the PRACH configuration index for the legacy resource, </w:t>
            </w:r>
          </w:p>
          <w:p w14:paraId="0B9C4412" w14:textId="77777777" w:rsidR="00D84884" w:rsidRPr="00D84884" w:rsidRDefault="00D84884" w:rsidP="00D84884">
            <w:pPr>
              <w:pStyle w:val="1"/>
              <w:numPr>
                <w:ilvl w:val="1"/>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Additional parameter(s) for determining the additional PRACH resources e.g.</w:t>
            </w:r>
          </w:p>
          <w:p w14:paraId="04EC1539" w14:textId="77777777" w:rsidR="00D84884" w:rsidRPr="00D84884" w:rsidRDefault="00D84884" w:rsidP="00D84884">
            <w:pPr>
              <w:pStyle w:val="1"/>
              <w:numPr>
                <w:ilvl w:val="2"/>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 xml:space="preserve">Scaled/adjusted PRACH configuration period </w:t>
            </w:r>
          </w:p>
          <w:p w14:paraId="6FF6E566" w14:textId="77777777" w:rsidR="00D84884" w:rsidRPr="00D84884" w:rsidRDefault="00D84884" w:rsidP="00D84884">
            <w:pPr>
              <w:pStyle w:val="1"/>
              <w:numPr>
                <w:ilvl w:val="2"/>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Additional timing offset</w:t>
            </w:r>
          </w:p>
          <w:p w14:paraId="6DCB7502" w14:textId="77777777" w:rsidR="00D84884" w:rsidRPr="00D84884" w:rsidRDefault="00D84884" w:rsidP="00D84884">
            <w:pPr>
              <w:pStyle w:val="1"/>
              <w:numPr>
                <w:ilvl w:val="2"/>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 xml:space="preserve">Adjusting the parameters (e.g., (x, y) value and slot number) of the PRACH configuration </w:t>
            </w:r>
          </w:p>
          <w:p w14:paraId="3154D0C7" w14:textId="77777777" w:rsidR="00D84884" w:rsidRPr="00D84884" w:rsidRDefault="00D84884" w:rsidP="00D84884">
            <w:pPr>
              <w:pStyle w:val="1"/>
              <w:numPr>
                <w:ilvl w:val="2"/>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Muting/masking ROs</w:t>
            </w:r>
          </w:p>
          <w:p w14:paraId="1DDA304C" w14:textId="77777777" w:rsidR="00D84884" w:rsidRPr="00D84884" w:rsidRDefault="00D84884" w:rsidP="00D84884">
            <w:pPr>
              <w:pStyle w:val="1"/>
              <w:numPr>
                <w:ilvl w:val="0"/>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When the PRACH configuration index for the additional PRACH resources is different from the PRACH configuration index for the legacy resource</w:t>
            </w:r>
          </w:p>
          <w:p w14:paraId="567B8A75" w14:textId="77777777" w:rsidR="00D84884" w:rsidRPr="00D84884" w:rsidRDefault="00D84884" w:rsidP="00D84884">
            <w:pPr>
              <w:pStyle w:val="1"/>
              <w:numPr>
                <w:ilvl w:val="1"/>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 xml:space="preserve">Additional mechanisms (if any) for determining the additional PRACH resources e.g. </w:t>
            </w:r>
          </w:p>
          <w:p w14:paraId="5C7B82D8" w14:textId="77777777" w:rsidR="00D84884" w:rsidRPr="00D84884" w:rsidRDefault="00D84884" w:rsidP="00D84884">
            <w:pPr>
              <w:pStyle w:val="1"/>
              <w:numPr>
                <w:ilvl w:val="2"/>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Muting/masking ROs (e.g. for the case when the PRACH configuration index for the additional PRACH resources contains legacy resources)</w:t>
            </w:r>
          </w:p>
          <w:p w14:paraId="0957783B" w14:textId="77777777" w:rsidR="00D84884" w:rsidRPr="00D84884" w:rsidRDefault="00D84884" w:rsidP="00D84884">
            <w:pPr>
              <w:pStyle w:val="1"/>
              <w:numPr>
                <w:ilvl w:val="0"/>
                <w:numId w:val="45"/>
              </w:numPr>
              <w:overflowPunct/>
              <w:autoSpaceDE/>
              <w:autoSpaceDN/>
              <w:adjustRightInd/>
              <w:spacing w:after="0"/>
              <w:jc w:val="left"/>
              <w:textAlignment w:val="auto"/>
              <w:rPr>
                <w:rFonts w:ascii="Times New Roman" w:eastAsia="Batang" w:hAnsi="Times New Roman"/>
              </w:rPr>
            </w:pPr>
            <w:r w:rsidRPr="00D84884">
              <w:rPr>
                <w:rFonts w:ascii="Times New Roman" w:eastAsia="Batang" w:hAnsi="Times New Roman"/>
              </w:rPr>
              <w:t>Additional parameters to facilitate condensed/cluster RACH resources in time-domain (including whether needed)</w:t>
            </w:r>
          </w:p>
          <w:p w14:paraId="7BAC2827" w14:textId="77777777" w:rsidR="00D84884" w:rsidRPr="00D84884" w:rsidRDefault="00D84884" w:rsidP="00D84884">
            <w:pPr>
              <w:rPr>
                <w:rFonts w:ascii="Times New Roman" w:hAnsi="Times New Roman" w:cs="Times New Roman"/>
                <w:sz w:val="20"/>
                <w:szCs w:val="20"/>
                <w:lang w:eastAsia="ko-KR"/>
              </w:rPr>
            </w:pPr>
          </w:p>
          <w:p w14:paraId="168D4D44" w14:textId="77777777" w:rsidR="00D84884" w:rsidRPr="00D84884" w:rsidRDefault="00D84884" w:rsidP="00D84884">
            <w:pPr>
              <w:rPr>
                <w:rFonts w:ascii="Times New Roman" w:hAnsi="Times New Roman" w:cs="Times New Roman"/>
                <w:b/>
                <w:bCs/>
                <w:sz w:val="20"/>
                <w:szCs w:val="20"/>
                <w:lang w:eastAsia="ko-KR"/>
              </w:rPr>
            </w:pPr>
            <w:r w:rsidRPr="00D84884">
              <w:rPr>
                <w:rFonts w:ascii="Times New Roman" w:hAnsi="Times New Roman" w:cs="Times New Roman"/>
                <w:b/>
                <w:bCs/>
                <w:sz w:val="20"/>
                <w:szCs w:val="20"/>
                <w:highlight w:val="green"/>
                <w:lang w:eastAsia="ko-KR"/>
              </w:rPr>
              <w:t>Agreement</w:t>
            </w:r>
          </w:p>
          <w:p w14:paraId="45D9EF29" w14:textId="77777777" w:rsidR="00D84884" w:rsidRPr="00D84884" w:rsidRDefault="00D84884" w:rsidP="00D84884">
            <w:pPr>
              <w:pStyle w:val="BodyText"/>
              <w:spacing w:after="0"/>
              <w:rPr>
                <w:rFonts w:ascii="Times New Roman" w:hAnsi="Times New Roman" w:cs="Times New Roman"/>
                <w:sz w:val="20"/>
                <w:szCs w:val="20"/>
              </w:rPr>
            </w:pPr>
            <w:r w:rsidRPr="00D84884">
              <w:rPr>
                <w:rFonts w:ascii="Times New Roman" w:hAnsi="Times New Roman" w:cs="Times New Roman"/>
                <w:sz w:val="20"/>
                <w:szCs w:val="20"/>
              </w:rPr>
              <w:t xml:space="preserve">For the adaptation mechanism for additional PRACH resources, study further the following: </w:t>
            </w:r>
          </w:p>
          <w:p w14:paraId="54B8E058" w14:textId="77777777" w:rsidR="00D84884" w:rsidRPr="00C07B52"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C07B52">
              <w:rPr>
                <w:rFonts w:ascii="Times New Roman" w:hAnsi="Times New Roman" w:cs="Times New Roman"/>
                <w:sz w:val="20"/>
                <w:szCs w:val="20"/>
              </w:rPr>
              <w:t xml:space="preserve">Option 1: Higher layer </w:t>
            </w:r>
            <w:proofErr w:type="spellStart"/>
            <w:r w:rsidRPr="00C07B52">
              <w:rPr>
                <w:rFonts w:ascii="Times New Roman" w:hAnsi="Times New Roman" w:cs="Times New Roman"/>
                <w:sz w:val="20"/>
                <w:szCs w:val="20"/>
              </w:rPr>
              <w:t>signalling</w:t>
            </w:r>
            <w:proofErr w:type="spellEnd"/>
            <w:r w:rsidRPr="00C07B52">
              <w:rPr>
                <w:rFonts w:ascii="Times New Roman" w:hAnsi="Times New Roman" w:cs="Times New Roman"/>
                <w:sz w:val="20"/>
                <w:szCs w:val="20"/>
              </w:rPr>
              <w:t xml:space="preserve"> (with potential enhancements) based PRACH resource adaptation </w:t>
            </w:r>
          </w:p>
          <w:p w14:paraId="538371C0" w14:textId="77777777" w:rsidR="00D84884" w:rsidRPr="00C07B52"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C07B52">
              <w:rPr>
                <w:rFonts w:ascii="Times New Roman" w:hAnsi="Times New Roman" w:cs="Times New Roman"/>
                <w:sz w:val="20"/>
                <w:szCs w:val="20"/>
              </w:rPr>
              <w:t xml:space="preserve">Option 2: L1-based adaptation to indicate whether the additional PRACH resources provided by semi-static </w:t>
            </w:r>
            <w:proofErr w:type="spellStart"/>
            <w:r w:rsidRPr="00C07B52">
              <w:rPr>
                <w:rFonts w:ascii="Times New Roman" w:hAnsi="Times New Roman" w:cs="Times New Roman"/>
                <w:sz w:val="20"/>
                <w:szCs w:val="20"/>
              </w:rPr>
              <w:t>signalling</w:t>
            </w:r>
            <w:proofErr w:type="spellEnd"/>
            <w:r w:rsidRPr="00C07B52">
              <w:rPr>
                <w:rFonts w:ascii="Times New Roman" w:hAnsi="Times New Roman" w:cs="Times New Roman"/>
                <w:sz w:val="20"/>
                <w:szCs w:val="20"/>
              </w:rPr>
              <w:t xml:space="preserve"> are available or not </w:t>
            </w:r>
          </w:p>
          <w:p w14:paraId="74AFAE29" w14:textId="77777777" w:rsidR="00D84884" w:rsidRPr="00D84884" w:rsidRDefault="00D84884" w:rsidP="00D84884">
            <w:pPr>
              <w:pStyle w:val="BodyText"/>
              <w:numPr>
                <w:ilvl w:val="1"/>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rPr>
              <w:t>FFS: details</w:t>
            </w:r>
          </w:p>
          <w:p w14:paraId="12B94BD1" w14:textId="77777777" w:rsidR="00D84884" w:rsidRPr="00D84884" w:rsidRDefault="00D84884" w:rsidP="00D84884">
            <w:pPr>
              <w:pStyle w:val="BodyText"/>
              <w:numPr>
                <w:ilvl w:val="1"/>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rPr>
              <w:t>Strive to re-use existing DCI format(s)</w:t>
            </w:r>
          </w:p>
          <w:p w14:paraId="699E3A36" w14:textId="77777777" w:rsidR="00D84884" w:rsidRPr="00D84884"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rPr>
              <w:t>Option 3: Adaptation of PRACH transmission according to predefined condition(s)</w:t>
            </w:r>
          </w:p>
          <w:p w14:paraId="762C06AD" w14:textId="77777777" w:rsidR="00D84884" w:rsidRPr="00D84884" w:rsidRDefault="00D84884" w:rsidP="00D84884">
            <w:pPr>
              <w:pStyle w:val="BodyText"/>
              <w:numPr>
                <w:ilvl w:val="1"/>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rPr>
              <w:t>FFS: details</w:t>
            </w:r>
          </w:p>
          <w:p w14:paraId="12090B9E" w14:textId="77777777" w:rsidR="00D84884" w:rsidRPr="00D84884" w:rsidRDefault="00D84884" w:rsidP="00D84884">
            <w:pPr>
              <w:pStyle w:val="BodyText"/>
              <w:numPr>
                <w:ilvl w:val="0"/>
                <w:numId w:val="43"/>
              </w:num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20"/>
                <w:szCs w:val="20"/>
              </w:rPr>
            </w:pPr>
            <w:r w:rsidRPr="00D84884">
              <w:rPr>
                <w:rFonts w:ascii="Times New Roman" w:hAnsi="Times New Roman" w:cs="Times New Roman"/>
                <w:color w:val="000000" w:themeColor="text1"/>
                <w:sz w:val="20"/>
                <w:szCs w:val="20"/>
              </w:rPr>
              <w:t xml:space="preserve">Option 4-rev1: L1-based adaptation to indicate whether a subset of the additional PRACH resources provided by semi-static </w:t>
            </w:r>
            <w:proofErr w:type="spellStart"/>
            <w:r w:rsidRPr="00D84884">
              <w:rPr>
                <w:rFonts w:ascii="Times New Roman" w:hAnsi="Times New Roman" w:cs="Times New Roman"/>
                <w:color w:val="000000" w:themeColor="text1"/>
                <w:sz w:val="20"/>
                <w:szCs w:val="20"/>
              </w:rPr>
              <w:t>signalling</w:t>
            </w:r>
            <w:proofErr w:type="spellEnd"/>
            <w:r w:rsidRPr="00D84884">
              <w:rPr>
                <w:rFonts w:ascii="Times New Roman" w:hAnsi="Times New Roman" w:cs="Times New Roman"/>
                <w:color w:val="000000" w:themeColor="text1"/>
                <w:sz w:val="20"/>
                <w:szCs w:val="20"/>
              </w:rPr>
              <w:t xml:space="preserve"> are available or not </w:t>
            </w:r>
          </w:p>
          <w:p w14:paraId="000F6E1D" w14:textId="77777777" w:rsidR="00D84884" w:rsidRPr="00D84884" w:rsidRDefault="00D84884" w:rsidP="00D84884">
            <w:pPr>
              <w:pStyle w:val="BodyText"/>
              <w:numPr>
                <w:ilvl w:val="1"/>
                <w:numId w:val="43"/>
              </w:num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20"/>
                <w:szCs w:val="20"/>
              </w:rPr>
            </w:pPr>
            <w:r w:rsidRPr="00D84884">
              <w:rPr>
                <w:rFonts w:ascii="Times New Roman" w:hAnsi="Times New Roman" w:cs="Times New Roman"/>
                <w:color w:val="000000" w:themeColor="text1"/>
                <w:sz w:val="20"/>
                <w:szCs w:val="20"/>
              </w:rPr>
              <w:t>FFS: whether the subset of the additional PRACH resources is in RO level / SSB-to-RO mapping cycle level/PRACH association period level/PRACH association pattern period level for time-domain PRACH adaptation </w:t>
            </w:r>
          </w:p>
          <w:p w14:paraId="6B000D79" w14:textId="77777777" w:rsidR="00D84884" w:rsidRPr="00D84884" w:rsidRDefault="00D84884" w:rsidP="00D84884">
            <w:pPr>
              <w:pStyle w:val="BodyText"/>
              <w:numPr>
                <w:ilvl w:val="1"/>
                <w:numId w:val="43"/>
              </w:num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20"/>
                <w:szCs w:val="20"/>
              </w:rPr>
            </w:pPr>
            <w:r w:rsidRPr="00D84884">
              <w:rPr>
                <w:rFonts w:ascii="Times New Roman" w:hAnsi="Times New Roman" w:cs="Times New Roman"/>
                <w:color w:val="000000" w:themeColor="text1"/>
                <w:sz w:val="20"/>
                <w:szCs w:val="20"/>
              </w:rPr>
              <w:t>Strive to re-use existing DCI format(s)</w:t>
            </w:r>
          </w:p>
          <w:p w14:paraId="7C11CAF9" w14:textId="77777777" w:rsidR="00D84884" w:rsidRPr="00D84884" w:rsidRDefault="00D84884" w:rsidP="00D84884">
            <w:pPr>
              <w:pStyle w:val="BodyText"/>
              <w:numPr>
                <w:ilvl w:val="0"/>
                <w:numId w:val="43"/>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D84884">
              <w:rPr>
                <w:rFonts w:ascii="Times New Roman" w:hAnsi="Times New Roman" w:cs="Times New Roman"/>
                <w:sz w:val="20"/>
                <w:szCs w:val="20"/>
                <w:lang w:eastAsia="ko-KR"/>
              </w:rPr>
              <w:t>Option 5: Enhanced cell DRX</w:t>
            </w:r>
          </w:p>
          <w:p w14:paraId="1BD4C027" w14:textId="77777777" w:rsidR="000C50F4" w:rsidRDefault="000C50F4" w:rsidP="003147E6">
            <w:pPr>
              <w:rPr>
                <w:rFonts w:ascii="Times New Roman" w:hAnsi="Times New Roman" w:cs="Times New Roman"/>
                <w:b/>
                <w:bCs/>
                <w:sz w:val="20"/>
                <w:szCs w:val="20"/>
                <w:u w:val="single"/>
                <w:lang w:eastAsia="x-none"/>
              </w:rPr>
            </w:pPr>
          </w:p>
        </w:tc>
      </w:tr>
    </w:tbl>
    <w:p w14:paraId="6ACDA679" w14:textId="77777777" w:rsidR="000C50F4" w:rsidRDefault="000C50F4" w:rsidP="003147E6">
      <w:pPr>
        <w:rPr>
          <w:rFonts w:ascii="Times New Roman" w:hAnsi="Times New Roman" w:cs="Times New Roman"/>
          <w:b/>
          <w:bCs/>
          <w:sz w:val="20"/>
          <w:szCs w:val="20"/>
          <w:u w:val="single"/>
          <w:lang w:eastAsia="x-none"/>
        </w:rPr>
      </w:pPr>
    </w:p>
    <w:p w14:paraId="6660327D" w14:textId="7886EA0B" w:rsidR="003147E6" w:rsidRPr="00FE20FD" w:rsidRDefault="003147E6" w:rsidP="003147E6">
      <w:pPr>
        <w:rPr>
          <w:rFonts w:ascii="Times New Roman" w:hAnsi="Times New Roman" w:cs="Times New Roman"/>
          <w:b/>
          <w:bCs/>
          <w:sz w:val="20"/>
          <w:szCs w:val="20"/>
          <w:u w:val="single"/>
          <w:lang w:eastAsia="x-none"/>
        </w:rPr>
      </w:pPr>
      <w:r w:rsidRPr="00FE20FD">
        <w:rPr>
          <w:rFonts w:ascii="Times New Roman" w:hAnsi="Times New Roman" w:cs="Times New Roman"/>
          <w:b/>
          <w:bCs/>
          <w:sz w:val="20"/>
          <w:szCs w:val="20"/>
          <w:u w:val="single"/>
          <w:lang w:eastAsia="x-none"/>
        </w:rPr>
        <w:t>RAN1#116</w:t>
      </w:r>
      <w:r>
        <w:rPr>
          <w:rFonts w:ascii="Times New Roman" w:hAnsi="Times New Roman" w:cs="Times New Roman"/>
          <w:b/>
          <w:bCs/>
          <w:sz w:val="20"/>
          <w:szCs w:val="20"/>
          <w:u w:val="single"/>
          <w:lang w:eastAsia="x-none"/>
        </w:rPr>
        <w:t>bis</w:t>
      </w:r>
      <w:r w:rsidRPr="00FE20FD">
        <w:rPr>
          <w:rFonts w:ascii="Times New Roman" w:hAnsi="Times New Roman" w:cs="Times New Roman"/>
          <w:b/>
          <w:bCs/>
          <w:sz w:val="20"/>
          <w:szCs w:val="20"/>
          <w:u w:val="single"/>
          <w:lang w:eastAsia="x-none"/>
        </w:rPr>
        <w:t xml:space="preserve"> </w:t>
      </w:r>
      <w:proofErr w:type="spellStart"/>
      <w:r w:rsidRPr="00FE20FD">
        <w:rPr>
          <w:rFonts w:ascii="Times New Roman" w:hAnsi="Times New Roman" w:cs="Times New Roman"/>
          <w:b/>
          <w:bCs/>
          <w:sz w:val="20"/>
          <w:szCs w:val="20"/>
          <w:u w:val="single"/>
          <w:lang w:eastAsia="x-none"/>
        </w:rPr>
        <w:t>Agreeements</w:t>
      </w:r>
      <w:proofErr w:type="spellEnd"/>
    </w:p>
    <w:tbl>
      <w:tblPr>
        <w:tblStyle w:val="TableGrid"/>
        <w:tblW w:w="0" w:type="auto"/>
        <w:tblLook w:val="04A0" w:firstRow="1" w:lastRow="0" w:firstColumn="1" w:lastColumn="0" w:noHBand="0" w:noVBand="1"/>
      </w:tblPr>
      <w:tblGrid>
        <w:gridCol w:w="9962"/>
      </w:tblGrid>
      <w:tr w:rsidR="003147E6" w14:paraId="2C68F3AB" w14:textId="77777777" w:rsidTr="003147E6">
        <w:tc>
          <w:tcPr>
            <w:tcW w:w="9962" w:type="dxa"/>
          </w:tcPr>
          <w:p w14:paraId="7752163D" w14:textId="77777777" w:rsidR="00AE7586" w:rsidRPr="00AE7586" w:rsidRDefault="00AE7586" w:rsidP="00AE7586">
            <w:pPr>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232C2091" w14:textId="77777777" w:rsidR="00AE7586" w:rsidRPr="00AE7586" w:rsidRDefault="00AE7586" w:rsidP="00B42518">
            <w:pPr>
              <w:suppressAutoHyphens/>
              <w:spacing w:after="0" w:line="240" w:lineRule="auto"/>
              <w:rPr>
                <w:rFonts w:ascii="Times New Roman" w:hAnsi="Times New Roman" w:cs="Times New Roman"/>
                <w:sz w:val="20"/>
                <w:szCs w:val="20"/>
                <w:lang w:eastAsia="x-none"/>
              </w:rPr>
            </w:pPr>
            <w:r w:rsidRPr="00AE7586">
              <w:rPr>
                <w:rFonts w:ascii="Times New Roman" w:hAnsi="Times New Roman" w:cs="Times New Roman"/>
                <w:sz w:val="20"/>
                <w:szCs w:val="20"/>
                <w:lang w:eastAsia="x-none"/>
              </w:rPr>
              <w:t xml:space="preserve">For indication of adaptation of SSB in time-domain, </w:t>
            </w:r>
          </w:p>
          <w:p w14:paraId="6EEA1EA2" w14:textId="77777777" w:rsidR="00AE7586" w:rsidRPr="00AE7586" w:rsidRDefault="00AE7586" w:rsidP="00B42518">
            <w:pPr>
              <w:numPr>
                <w:ilvl w:val="0"/>
                <w:numId w:val="36"/>
              </w:numPr>
              <w:suppressAutoHyphens/>
              <w:spacing w:after="0" w:line="240" w:lineRule="auto"/>
              <w:rPr>
                <w:rFonts w:ascii="Times New Roman" w:hAnsi="Times New Roman" w:cs="Times New Roman"/>
                <w:sz w:val="20"/>
                <w:szCs w:val="20"/>
                <w:lang w:eastAsia="x-none"/>
              </w:rPr>
            </w:pPr>
            <w:r w:rsidRPr="00AE7586">
              <w:rPr>
                <w:rFonts w:ascii="Times New Roman" w:hAnsi="Times New Roman" w:cs="Times New Roman"/>
                <w:sz w:val="20"/>
                <w:szCs w:val="20"/>
                <w:lang w:eastAsia="x-none"/>
              </w:rPr>
              <w:t xml:space="preserve">Support at least SSB adaptation provided by </w:t>
            </w:r>
            <w:proofErr w:type="spellStart"/>
            <w:r w:rsidRPr="00AE7586">
              <w:rPr>
                <w:rFonts w:ascii="Times New Roman" w:hAnsi="Times New Roman" w:cs="Times New Roman"/>
                <w:sz w:val="20"/>
                <w:szCs w:val="20"/>
                <w:lang w:eastAsia="x-none"/>
              </w:rPr>
              <w:t>gNB</w:t>
            </w:r>
            <w:proofErr w:type="spellEnd"/>
            <w:r w:rsidRPr="00AE7586">
              <w:rPr>
                <w:rFonts w:ascii="Times New Roman" w:hAnsi="Times New Roman" w:cs="Times New Roman"/>
                <w:sz w:val="20"/>
                <w:szCs w:val="20"/>
                <w:lang w:eastAsia="x-none"/>
              </w:rPr>
              <w:t xml:space="preserve"> without UE trigger</w:t>
            </w:r>
          </w:p>
          <w:p w14:paraId="4EA87497" w14:textId="77777777" w:rsidR="00AE7586" w:rsidRPr="00AE7586" w:rsidRDefault="00AE7586" w:rsidP="00AE7586">
            <w:pPr>
              <w:rPr>
                <w:rFonts w:ascii="Times New Roman" w:hAnsi="Times New Roman" w:cs="Times New Roman"/>
                <w:sz w:val="20"/>
                <w:szCs w:val="20"/>
                <w:lang w:eastAsia="x-none"/>
              </w:rPr>
            </w:pPr>
          </w:p>
          <w:p w14:paraId="2F8DA6B7" w14:textId="77777777" w:rsidR="00AE7586" w:rsidRPr="00AE7586" w:rsidRDefault="00AE7586" w:rsidP="00AE7586">
            <w:pPr>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6841767F" w14:textId="77777777" w:rsidR="00AE7586" w:rsidRPr="00AE7586" w:rsidRDefault="00AE7586" w:rsidP="00AE7586">
            <w:pPr>
              <w:pStyle w:val="BodyText"/>
              <w:spacing w:after="0"/>
              <w:rPr>
                <w:rFonts w:ascii="Times New Roman" w:hAnsi="Times New Roman" w:cs="Times New Roman"/>
                <w:sz w:val="20"/>
                <w:szCs w:val="20"/>
              </w:rPr>
            </w:pPr>
            <w:r w:rsidRPr="00AE7586">
              <w:rPr>
                <w:rFonts w:ascii="Times New Roman" w:hAnsi="Times New Roman" w:cs="Times New Roman"/>
                <w:sz w:val="20"/>
                <w:szCs w:val="20"/>
              </w:rPr>
              <w:t xml:space="preserve">For adaptation of PRACH in time-domain, support at least the following: </w:t>
            </w:r>
          </w:p>
          <w:p w14:paraId="326BD2EF" w14:textId="77777777" w:rsidR="00AE7586" w:rsidRPr="00AE7586" w:rsidRDefault="00AE7586" w:rsidP="00AE7586">
            <w:pPr>
              <w:pStyle w:val="BodyText"/>
              <w:numPr>
                <w:ilvl w:val="0"/>
                <w:numId w:val="36"/>
              </w:numPr>
              <w:spacing w:after="0" w:line="240" w:lineRule="auto"/>
              <w:rPr>
                <w:rFonts w:ascii="Times New Roman" w:hAnsi="Times New Roman" w:cs="Times New Roman"/>
                <w:sz w:val="20"/>
                <w:szCs w:val="20"/>
              </w:rPr>
            </w:pPr>
            <w:r w:rsidRPr="00AE7586">
              <w:rPr>
                <w:rFonts w:ascii="Times New Roman" w:hAnsi="Times New Roman" w:cs="Times New Roman"/>
                <w:sz w:val="20"/>
                <w:szCs w:val="20"/>
              </w:rPr>
              <w:t>Adaptation based on additional PRACH resources for NES-capable UEs in addition to PRACH resources for legacy UEs (if any)</w:t>
            </w:r>
          </w:p>
          <w:p w14:paraId="6D87EAC5"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Note: NES-capable UEs can use both additional PRACH resources and PRACH resources for legacy UEs</w:t>
            </w:r>
          </w:p>
          <w:p w14:paraId="12468081"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 xml:space="preserve">Configuration of additional PRACH resources is provided by semi-static </w:t>
            </w:r>
            <w:proofErr w:type="spellStart"/>
            <w:r w:rsidRPr="00AE7586">
              <w:rPr>
                <w:rFonts w:ascii="Times New Roman" w:hAnsi="Times New Roman" w:cs="Times New Roman"/>
                <w:sz w:val="20"/>
                <w:szCs w:val="20"/>
              </w:rPr>
              <w:t>signalling</w:t>
            </w:r>
            <w:proofErr w:type="spellEnd"/>
          </w:p>
          <w:p w14:paraId="35BC8EEF" w14:textId="77777777" w:rsidR="00AE7586" w:rsidRPr="00AE7586" w:rsidRDefault="00AE7586" w:rsidP="00AE7586">
            <w:pPr>
              <w:pStyle w:val="BodyText"/>
              <w:numPr>
                <w:ilvl w:val="2"/>
                <w:numId w:val="33"/>
              </w:numPr>
              <w:spacing w:after="0" w:line="240" w:lineRule="auto"/>
              <w:ind w:left="1800"/>
              <w:rPr>
                <w:rFonts w:ascii="Times New Roman" w:hAnsi="Times New Roman" w:cs="Times New Roman"/>
                <w:sz w:val="20"/>
                <w:szCs w:val="20"/>
              </w:rPr>
            </w:pPr>
            <w:r w:rsidRPr="00AE7586">
              <w:rPr>
                <w:rFonts w:ascii="Times New Roman" w:hAnsi="Times New Roman" w:cs="Times New Roman"/>
                <w:sz w:val="20"/>
                <w:szCs w:val="20"/>
              </w:rPr>
              <w:t>FFS: details including whether there is overlap of additional PRACH resources and PRACH resources for legacy UEs</w:t>
            </w:r>
          </w:p>
          <w:p w14:paraId="1DC437E6"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FFS: adaptation mechanism for additional PRACH resources</w:t>
            </w:r>
          </w:p>
          <w:p w14:paraId="0BA13A90"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Note: No change to the existing PRACH configuration tables in 38.211</w:t>
            </w:r>
          </w:p>
          <w:p w14:paraId="43506F25" w14:textId="77777777" w:rsidR="00AE7586" w:rsidRPr="00AE7586" w:rsidRDefault="00AE7586" w:rsidP="00AE7586">
            <w:pPr>
              <w:rPr>
                <w:rFonts w:ascii="Times New Roman" w:hAnsi="Times New Roman" w:cs="Times New Roman"/>
                <w:sz w:val="20"/>
                <w:szCs w:val="20"/>
                <w:lang w:eastAsia="x-none"/>
              </w:rPr>
            </w:pPr>
          </w:p>
          <w:p w14:paraId="7FC4A731" w14:textId="77777777" w:rsidR="00AE7586" w:rsidRPr="00AE7586" w:rsidRDefault="00AE7586" w:rsidP="00AE7586">
            <w:pPr>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364F1151" w14:textId="77777777" w:rsidR="00AE7586" w:rsidRPr="00AE7586" w:rsidRDefault="00AE7586" w:rsidP="00AE7586">
            <w:pPr>
              <w:pStyle w:val="BodyText"/>
              <w:spacing w:after="0"/>
              <w:rPr>
                <w:rFonts w:ascii="Times New Roman" w:hAnsi="Times New Roman" w:cs="Times New Roman"/>
                <w:sz w:val="20"/>
                <w:szCs w:val="20"/>
              </w:rPr>
            </w:pPr>
            <w:r w:rsidRPr="00AE7586">
              <w:rPr>
                <w:rFonts w:ascii="Times New Roman" w:hAnsi="Times New Roman" w:cs="Times New Roman"/>
                <w:sz w:val="20"/>
                <w:szCs w:val="20"/>
              </w:rPr>
              <w:t xml:space="preserve">For adaptation of PRACH in time-domain, support the following: </w:t>
            </w:r>
          </w:p>
          <w:p w14:paraId="1258167D" w14:textId="77777777" w:rsidR="00AE7586" w:rsidRPr="00AE7586" w:rsidRDefault="00AE7586" w:rsidP="00AE7586">
            <w:pPr>
              <w:pStyle w:val="BodyText"/>
              <w:numPr>
                <w:ilvl w:val="0"/>
                <w:numId w:val="36"/>
              </w:numPr>
              <w:spacing w:after="0" w:line="240" w:lineRule="auto"/>
              <w:rPr>
                <w:rFonts w:ascii="Times New Roman" w:hAnsi="Times New Roman" w:cs="Times New Roman"/>
                <w:sz w:val="20"/>
                <w:szCs w:val="20"/>
              </w:rPr>
            </w:pPr>
            <w:r w:rsidRPr="00AE7586">
              <w:rPr>
                <w:rFonts w:ascii="Times New Roman" w:hAnsi="Times New Roman" w:cs="Times New Roman"/>
                <w:sz w:val="20"/>
                <w:szCs w:val="20"/>
              </w:rPr>
              <w:t>SSB-RO mapping for the additional PRACH resources is separate from the SSB-RO mapping of the PRACH resources for legacy UEs (if any)</w:t>
            </w:r>
          </w:p>
          <w:p w14:paraId="58636684"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FFS: whether/how to handle SSB-RO mapping if the additional PRACH resources overlap in both time and frequency with the PRACH resources for legacy UEs</w:t>
            </w:r>
          </w:p>
          <w:p w14:paraId="7860BD20"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Note: SSB-RO mapping of the PRACH resources for legacy UEs is not impacted if Rel-19 UE uses these PRACH resources</w:t>
            </w:r>
          </w:p>
          <w:p w14:paraId="32447966" w14:textId="77777777" w:rsidR="00AE7586" w:rsidRPr="00AE7586" w:rsidRDefault="00AE7586" w:rsidP="00AE7586">
            <w:pPr>
              <w:pStyle w:val="BodyText"/>
              <w:numPr>
                <w:ilvl w:val="1"/>
                <w:numId w:val="33"/>
              </w:numPr>
              <w:spacing w:after="0" w:line="240" w:lineRule="auto"/>
              <w:ind w:left="1080"/>
              <w:rPr>
                <w:rFonts w:ascii="Times New Roman" w:hAnsi="Times New Roman" w:cs="Times New Roman"/>
                <w:sz w:val="20"/>
                <w:szCs w:val="20"/>
              </w:rPr>
            </w:pPr>
            <w:r w:rsidRPr="00AE7586">
              <w:rPr>
                <w:rFonts w:ascii="Times New Roman" w:hAnsi="Times New Roman" w:cs="Times New Roman"/>
                <w:sz w:val="20"/>
                <w:szCs w:val="20"/>
              </w:rPr>
              <w:t xml:space="preserve">FFS: SSB-RO mapping for the additional PRACH resources </w:t>
            </w:r>
          </w:p>
          <w:p w14:paraId="07F212CD" w14:textId="77777777" w:rsidR="00AE7586" w:rsidRPr="00AE7586" w:rsidRDefault="00AE7586" w:rsidP="00AE7586">
            <w:pPr>
              <w:rPr>
                <w:rFonts w:ascii="Times New Roman" w:hAnsi="Times New Roman" w:cs="Times New Roman"/>
                <w:sz w:val="20"/>
                <w:szCs w:val="20"/>
                <w:lang w:eastAsia="x-none"/>
              </w:rPr>
            </w:pPr>
          </w:p>
          <w:p w14:paraId="6CC806A8" w14:textId="77777777" w:rsidR="00AE7586" w:rsidRPr="00AE7586" w:rsidRDefault="00AE7586" w:rsidP="00AE7586">
            <w:pPr>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50B4401C" w14:textId="77777777" w:rsidR="00AE7586" w:rsidRPr="00AE7586" w:rsidRDefault="00AE7586" w:rsidP="00AE7586">
            <w:pPr>
              <w:pStyle w:val="BodyText"/>
              <w:spacing w:after="0"/>
              <w:rPr>
                <w:rFonts w:ascii="Times New Roman" w:hAnsi="Times New Roman" w:cs="Times New Roman"/>
                <w:sz w:val="20"/>
                <w:szCs w:val="20"/>
              </w:rPr>
            </w:pPr>
            <w:r w:rsidRPr="00AE7586">
              <w:rPr>
                <w:rFonts w:ascii="Times New Roman" w:hAnsi="Times New Roman" w:cs="Times New Roman"/>
                <w:sz w:val="20"/>
                <w:szCs w:val="20"/>
              </w:rPr>
              <w:t xml:space="preserve">Support adaptation mechanisms of PRACH in time-domain for following:   </w:t>
            </w:r>
          </w:p>
          <w:p w14:paraId="2E0C4D5C" w14:textId="77777777" w:rsidR="00AE7586" w:rsidRPr="00AE7586" w:rsidRDefault="00AE7586" w:rsidP="00AE7586">
            <w:pPr>
              <w:pStyle w:val="BodyText"/>
              <w:numPr>
                <w:ilvl w:val="0"/>
                <w:numId w:val="33"/>
              </w:numPr>
              <w:spacing w:after="0" w:line="240" w:lineRule="auto"/>
              <w:ind w:left="720"/>
              <w:rPr>
                <w:rFonts w:ascii="Times New Roman" w:hAnsi="Times New Roman" w:cs="Times New Roman"/>
                <w:sz w:val="20"/>
                <w:szCs w:val="20"/>
              </w:rPr>
            </w:pPr>
            <w:r w:rsidRPr="00AE7586">
              <w:rPr>
                <w:rFonts w:ascii="Times New Roman" w:hAnsi="Times New Roman" w:cs="Times New Roman"/>
                <w:sz w:val="20"/>
                <w:szCs w:val="20"/>
              </w:rPr>
              <w:t>UE in idle/inactive mode</w:t>
            </w:r>
          </w:p>
          <w:p w14:paraId="29009E6F" w14:textId="77777777" w:rsidR="00AE7586" w:rsidRPr="00AE7586" w:rsidRDefault="00AE7586" w:rsidP="00AE7586">
            <w:pPr>
              <w:pStyle w:val="BodyText"/>
              <w:numPr>
                <w:ilvl w:val="0"/>
                <w:numId w:val="33"/>
              </w:numPr>
              <w:spacing w:after="0" w:line="240" w:lineRule="auto"/>
              <w:ind w:left="720"/>
              <w:rPr>
                <w:rFonts w:ascii="Times New Roman" w:hAnsi="Times New Roman" w:cs="Times New Roman"/>
                <w:sz w:val="20"/>
                <w:szCs w:val="20"/>
              </w:rPr>
            </w:pPr>
            <w:r w:rsidRPr="00AE7586">
              <w:rPr>
                <w:rFonts w:ascii="Times New Roman" w:hAnsi="Times New Roman" w:cs="Times New Roman"/>
                <w:sz w:val="20"/>
                <w:szCs w:val="20"/>
              </w:rPr>
              <w:t>UE in connected mode</w:t>
            </w:r>
          </w:p>
          <w:p w14:paraId="17CAE444" w14:textId="77777777" w:rsidR="00AE7586" w:rsidRPr="00AE7586" w:rsidRDefault="00AE7586" w:rsidP="00AE7586">
            <w:pPr>
              <w:rPr>
                <w:rFonts w:ascii="Times New Roman" w:hAnsi="Times New Roman" w:cs="Times New Roman"/>
                <w:sz w:val="20"/>
                <w:szCs w:val="20"/>
                <w:lang w:eastAsia="x-none"/>
              </w:rPr>
            </w:pPr>
          </w:p>
          <w:p w14:paraId="5DA3B34F" w14:textId="77777777" w:rsidR="00AE7586" w:rsidRPr="00AE7586" w:rsidRDefault="00AE7586" w:rsidP="00AE7586">
            <w:pPr>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6C22B6C9" w14:textId="77777777" w:rsidR="00AE7586" w:rsidRPr="00AE7586" w:rsidRDefault="00AE7586" w:rsidP="00AE7586">
            <w:pPr>
              <w:pStyle w:val="BodyText"/>
              <w:spacing w:after="0"/>
              <w:rPr>
                <w:rFonts w:ascii="Times New Roman" w:hAnsi="Times New Roman" w:cs="Times New Roman"/>
                <w:sz w:val="20"/>
                <w:szCs w:val="20"/>
              </w:rPr>
            </w:pPr>
            <w:r w:rsidRPr="00AE7586">
              <w:rPr>
                <w:rFonts w:ascii="Times New Roman" w:hAnsi="Times New Roman" w:cs="Times New Roman"/>
                <w:sz w:val="20"/>
                <w:szCs w:val="20"/>
              </w:rPr>
              <w:t xml:space="preserve">Adaptation mechanism(s) of SSB in time-domain is supported at least for one of the following </w:t>
            </w:r>
            <w:proofErr w:type="gramStart"/>
            <w:r w:rsidRPr="00AE7586">
              <w:rPr>
                <w:rFonts w:ascii="Times New Roman" w:hAnsi="Times New Roman" w:cs="Times New Roman"/>
                <w:sz w:val="20"/>
                <w:szCs w:val="20"/>
              </w:rPr>
              <w:t>scenario</w:t>
            </w:r>
            <w:proofErr w:type="gramEnd"/>
            <w:r w:rsidRPr="00AE7586">
              <w:rPr>
                <w:rFonts w:ascii="Times New Roman" w:hAnsi="Times New Roman" w:cs="Times New Roman"/>
                <w:sz w:val="20"/>
                <w:szCs w:val="20"/>
              </w:rPr>
              <w:t xml:space="preserve">(s): </w:t>
            </w:r>
          </w:p>
          <w:p w14:paraId="0ACB3C1A" w14:textId="77777777" w:rsidR="00AE7586" w:rsidRPr="00AE7586" w:rsidRDefault="00AE7586" w:rsidP="00AE7586">
            <w:pPr>
              <w:pStyle w:val="BodyText"/>
              <w:numPr>
                <w:ilvl w:val="0"/>
                <w:numId w:val="33"/>
              </w:numPr>
              <w:spacing w:after="0" w:line="240" w:lineRule="auto"/>
              <w:ind w:left="720"/>
              <w:rPr>
                <w:rFonts w:ascii="Times New Roman" w:hAnsi="Times New Roman" w:cs="Times New Roman"/>
                <w:sz w:val="20"/>
                <w:szCs w:val="20"/>
              </w:rPr>
            </w:pPr>
            <w:r w:rsidRPr="00AE7586">
              <w:rPr>
                <w:rFonts w:ascii="Times New Roman" w:hAnsi="Times New Roman" w:cs="Times New Roman"/>
                <w:sz w:val="20"/>
                <w:szCs w:val="20"/>
              </w:rPr>
              <w:t xml:space="preserve">For cell with both legacy UEs and Rel-19 NES-capable UEs </w:t>
            </w:r>
          </w:p>
          <w:p w14:paraId="31CD6752" w14:textId="77777777" w:rsidR="00AE7586" w:rsidRPr="00AE7586" w:rsidRDefault="00AE7586" w:rsidP="00AE7586">
            <w:pPr>
              <w:pStyle w:val="BodyText"/>
              <w:numPr>
                <w:ilvl w:val="1"/>
                <w:numId w:val="33"/>
              </w:numPr>
              <w:spacing w:after="0" w:line="240" w:lineRule="auto"/>
              <w:ind w:left="1440"/>
              <w:rPr>
                <w:rFonts w:ascii="Times New Roman" w:hAnsi="Times New Roman" w:cs="Times New Roman"/>
                <w:sz w:val="20"/>
                <w:szCs w:val="20"/>
              </w:rPr>
            </w:pPr>
            <w:r w:rsidRPr="00AE7586">
              <w:rPr>
                <w:rFonts w:ascii="Times New Roman" w:hAnsi="Times New Roman" w:cs="Times New Roman"/>
                <w:sz w:val="20"/>
                <w:szCs w:val="20"/>
              </w:rPr>
              <w:t xml:space="preserve">Rel-19 NES-capable UE’s </w:t>
            </w:r>
            <w:proofErr w:type="spellStart"/>
            <w:r w:rsidRPr="00AE7586">
              <w:rPr>
                <w:rFonts w:ascii="Times New Roman" w:hAnsi="Times New Roman" w:cs="Times New Roman"/>
                <w:sz w:val="20"/>
                <w:szCs w:val="20"/>
              </w:rPr>
              <w:t>PCell</w:t>
            </w:r>
            <w:proofErr w:type="spellEnd"/>
            <w:r w:rsidRPr="00AE7586">
              <w:rPr>
                <w:rFonts w:ascii="Times New Roman" w:hAnsi="Times New Roman" w:cs="Times New Roman"/>
                <w:sz w:val="20"/>
                <w:szCs w:val="20"/>
              </w:rPr>
              <w:t xml:space="preserve"> (Connected mode) </w:t>
            </w:r>
          </w:p>
          <w:p w14:paraId="30017F45" w14:textId="77777777" w:rsidR="00AE7586" w:rsidRPr="00AE7586" w:rsidRDefault="00AE7586" w:rsidP="00AE7586">
            <w:pPr>
              <w:pStyle w:val="BodyText"/>
              <w:numPr>
                <w:ilvl w:val="2"/>
                <w:numId w:val="33"/>
              </w:numPr>
              <w:spacing w:after="0" w:line="240" w:lineRule="auto"/>
              <w:ind w:left="2160"/>
              <w:rPr>
                <w:rFonts w:ascii="Times New Roman" w:hAnsi="Times New Roman" w:cs="Times New Roman"/>
                <w:sz w:val="20"/>
                <w:szCs w:val="20"/>
              </w:rPr>
            </w:pPr>
            <w:r w:rsidRPr="00AE7586">
              <w:rPr>
                <w:rFonts w:ascii="Times New Roman" w:hAnsi="Times New Roman" w:cs="Times New Roman"/>
                <w:sz w:val="20"/>
                <w:szCs w:val="20"/>
              </w:rPr>
              <w:t>Study from the following options:</w:t>
            </w:r>
          </w:p>
          <w:p w14:paraId="447C42AC" w14:textId="77777777" w:rsidR="00AE7586" w:rsidRPr="00AE7586" w:rsidRDefault="00AE7586" w:rsidP="00AE7586">
            <w:pPr>
              <w:pStyle w:val="BodyText"/>
              <w:numPr>
                <w:ilvl w:val="3"/>
                <w:numId w:val="33"/>
              </w:numPr>
              <w:spacing w:after="0" w:line="240" w:lineRule="auto"/>
              <w:ind w:left="2880"/>
              <w:rPr>
                <w:rFonts w:ascii="Times New Roman" w:hAnsi="Times New Roman" w:cs="Times New Roman"/>
                <w:sz w:val="20"/>
                <w:szCs w:val="20"/>
              </w:rPr>
            </w:pPr>
            <w:r w:rsidRPr="00AE7586">
              <w:rPr>
                <w:rFonts w:ascii="Times New Roman" w:hAnsi="Times New Roman" w:cs="Times New Roman"/>
                <w:sz w:val="20"/>
                <w:szCs w:val="20"/>
              </w:rPr>
              <w:t>Option A1: adaptation for CD-SSB</w:t>
            </w:r>
          </w:p>
          <w:p w14:paraId="6E169AB2" w14:textId="77777777" w:rsidR="00AE7586" w:rsidRPr="00AE7586" w:rsidRDefault="00AE7586" w:rsidP="00AE7586">
            <w:pPr>
              <w:pStyle w:val="BodyText"/>
              <w:numPr>
                <w:ilvl w:val="3"/>
                <w:numId w:val="33"/>
              </w:numPr>
              <w:spacing w:after="0" w:line="240" w:lineRule="auto"/>
              <w:ind w:left="2880"/>
              <w:rPr>
                <w:rFonts w:ascii="Times New Roman" w:hAnsi="Times New Roman" w:cs="Times New Roman"/>
                <w:sz w:val="20"/>
                <w:szCs w:val="20"/>
              </w:rPr>
            </w:pPr>
            <w:r w:rsidRPr="00AE7586">
              <w:rPr>
                <w:rFonts w:ascii="Times New Roman" w:hAnsi="Times New Roman" w:cs="Times New Roman"/>
                <w:sz w:val="20"/>
                <w:szCs w:val="20"/>
              </w:rPr>
              <w:t>Option A2: adaptation for SSB that is not CD-SSB</w:t>
            </w:r>
          </w:p>
          <w:p w14:paraId="7439932D" w14:textId="77777777" w:rsidR="00AE7586" w:rsidRPr="00AE7586" w:rsidRDefault="00AE7586" w:rsidP="00AE7586">
            <w:pPr>
              <w:pStyle w:val="BodyText"/>
              <w:numPr>
                <w:ilvl w:val="3"/>
                <w:numId w:val="33"/>
              </w:numPr>
              <w:spacing w:after="0" w:line="240" w:lineRule="auto"/>
              <w:ind w:left="2880"/>
              <w:rPr>
                <w:rFonts w:ascii="Times New Roman" w:hAnsi="Times New Roman" w:cs="Times New Roman"/>
                <w:sz w:val="20"/>
                <w:szCs w:val="20"/>
              </w:rPr>
            </w:pPr>
            <w:bookmarkStart w:id="4" w:name="_Hlk164286497"/>
            <w:r w:rsidRPr="00AE7586">
              <w:rPr>
                <w:rFonts w:ascii="Times New Roman" w:hAnsi="Times New Roman" w:cs="Times New Roman"/>
                <w:sz w:val="20"/>
                <w:szCs w:val="20"/>
              </w:rPr>
              <w:t>Option A3: adaptation for SSB not on sync raster</w:t>
            </w:r>
          </w:p>
          <w:bookmarkEnd w:id="4"/>
          <w:p w14:paraId="5FD01092" w14:textId="77777777" w:rsidR="00AE7586" w:rsidRPr="00AE7586" w:rsidRDefault="00AE7586" w:rsidP="00AE7586">
            <w:pPr>
              <w:pStyle w:val="BodyText"/>
              <w:numPr>
                <w:ilvl w:val="1"/>
                <w:numId w:val="33"/>
              </w:numPr>
              <w:spacing w:after="0" w:line="240" w:lineRule="auto"/>
              <w:ind w:left="1440"/>
              <w:rPr>
                <w:rFonts w:ascii="Times New Roman" w:hAnsi="Times New Roman" w:cs="Times New Roman"/>
                <w:sz w:val="20"/>
                <w:szCs w:val="20"/>
              </w:rPr>
            </w:pPr>
            <w:r w:rsidRPr="00AE7586">
              <w:rPr>
                <w:rFonts w:ascii="Times New Roman" w:hAnsi="Times New Roman" w:cs="Times New Roman"/>
                <w:sz w:val="20"/>
                <w:szCs w:val="20"/>
              </w:rPr>
              <w:t xml:space="preserve">Rel-19 NES-capable UE’s SCell </w:t>
            </w:r>
          </w:p>
          <w:p w14:paraId="4C18882E" w14:textId="77777777" w:rsidR="00AE7586" w:rsidRPr="00AE7586" w:rsidRDefault="00AE7586" w:rsidP="00AE7586">
            <w:pPr>
              <w:pStyle w:val="BodyText"/>
              <w:numPr>
                <w:ilvl w:val="2"/>
                <w:numId w:val="33"/>
              </w:numPr>
              <w:spacing w:after="0" w:line="240" w:lineRule="auto"/>
              <w:ind w:left="2160"/>
              <w:rPr>
                <w:rFonts w:ascii="Times New Roman" w:hAnsi="Times New Roman" w:cs="Times New Roman"/>
                <w:sz w:val="20"/>
                <w:szCs w:val="20"/>
              </w:rPr>
            </w:pPr>
            <w:r w:rsidRPr="00AE7586">
              <w:rPr>
                <w:rFonts w:ascii="Times New Roman" w:hAnsi="Times New Roman" w:cs="Times New Roman"/>
                <w:sz w:val="20"/>
                <w:szCs w:val="20"/>
              </w:rPr>
              <w:t>Study from the following options:</w:t>
            </w:r>
          </w:p>
          <w:p w14:paraId="642D3010" w14:textId="77777777" w:rsidR="00AE7586" w:rsidRPr="00AE7586" w:rsidRDefault="00AE7586" w:rsidP="00AE7586">
            <w:pPr>
              <w:pStyle w:val="BodyText"/>
              <w:numPr>
                <w:ilvl w:val="3"/>
                <w:numId w:val="33"/>
              </w:numPr>
              <w:spacing w:after="0" w:line="240" w:lineRule="auto"/>
              <w:ind w:left="2880"/>
              <w:rPr>
                <w:rFonts w:ascii="Times New Roman" w:hAnsi="Times New Roman" w:cs="Times New Roman"/>
                <w:sz w:val="20"/>
                <w:szCs w:val="20"/>
              </w:rPr>
            </w:pPr>
            <w:r w:rsidRPr="00AE7586">
              <w:rPr>
                <w:rFonts w:ascii="Times New Roman" w:hAnsi="Times New Roman" w:cs="Times New Roman"/>
                <w:sz w:val="20"/>
                <w:szCs w:val="20"/>
              </w:rPr>
              <w:t>Option B1: adaptation for CD-SSB</w:t>
            </w:r>
          </w:p>
          <w:p w14:paraId="3499D079" w14:textId="77777777" w:rsidR="00AE7586" w:rsidRPr="00AE7586" w:rsidRDefault="00AE7586" w:rsidP="00AE7586">
            <w:pPr>
              <w:pStyle w:val="BodyText"/>
              <w:numPr>
                <w:ilvl w:val="3"/>
                <w:numId w:val="33"/>
              </w:numPr>
              <w:spacing w:after="0" w:line="240" w:lineRule="auto"/>
              <w:ind w:left="2880"/>
              <w:rPr>
                <w:rFonts w:ascii="Times New Roman" w:hAnsi="Times New Roman" w:cs="Times New Roman"/>
                <w:sz w:val="20"/>
                <w:szCs w:val="20"/>
              </w:rPr>
            </w:pPr>
            <w:r w:rsidRPr="00AE7586">
              <w:rPr>
                <w:rFonts w:ascii="Times New Roman" w:hAnsi="Times New Roman" w:cs="Times New Roman"/>
                <w:sz w:val="20"/>
                <w:szCs w:val="20"/>
              </w:rPr>
              <w:t>Option B2: adaptation for SSB that is not CD-SSB</w:t>
            </w:r>
          </w:p>
          <w:p w14:paraId="0BDF72B3" w14:textId="77777777" w:rsidR="00AE7586" w:rsidRPr="00AE7586" w:rsidRDefault="00AE7586" w:rsidP="00AE7586">
            <w:pPr>
              <w:pStyle w:val="BodyText"/>
              <w:numPr>
                <w:ilvl w:val="3"/>
                <w:numId w:val="33"/>
              </w:numPr>
              <w:spacing w:after="0" w:line="240" w:lineRule="auto"/>
              <w:ind w:left="2880"/>
              <w:rPr>
                <w:rFonts w:ascii="Times New Roman" w:hAnsi="Times New Roman" w:cs="Times New Roman"/>
                <w:sz w:val="20"/>
                <w:szCs w:val="20"/>
              </w:rPr>
            </w:pPr>
            <w:r w:rsidRPr="00AE7586">
              <w:rPr>
                <w:rFonts w:ascii="Times New Roman" w:hAnsi="Times New Roman" w:cs="Times New Roman"/>
                <w:sz w:val="20"/>
                <w:szCs w:val="20"/>
              </w:rPr>
              <w:t>Option B3: adaptation for SSB not on sync raster</w:t>
            </w:r>
          </w:p>
          <w:p w14:paraId="163FEE1C" w14:textId="77777777" w:rsidR="00AE7586" w:rsidRPr="002A2E08" w:rsidRDefault="00AE7586" w:rsidP="00AE7586">
            <w:pPr>
              <w:pStyle w:val="BodyText"/>
              <w:numPr>
                <w:ilvl w:val="1"/>
                <w:numId w:val="33"/>
              </w:numPr>
              <w:spacing w:after="0" w:line="240" w:lineRule="auto"/>
              <w:ind w:left="1440"/>
              <w:rPr>
                <w:rFonts w:ascii="Times New Roman" w:hAnsi="Times New Roman" w:cs="Times New Roman"/>
                <w:sz w:val="20"/>
                <w:szCs w:val="20"/>
                <w:lang w:val="fr-FR"/>
              </w:rPr>
            </w:pPr>
            <w:proofErr w:type="gramStart"/>
            <w:r w:rsidRPr="002A2E08">
              <w:rPr>
                <w:rFonts w:ascii="Times New Roman" w:hAnsi="Times New Roman" w:cs="Times New Roman"/>
                <w:sz w:val="20"/>
                <w:szCs w:val="20"/>
                <w:lang w:val="fr-FR"/>
              </w:rPr>
              <w:t>FFS:</w:t>
            </w:r>
            <w:proofErr w:type="gramEnd"/>
            <w:r w:rsidRPr="002A2E08">
              <w:rPr>
                <w:rFonts w:ascii="Times New Roman" w:hAnsi="Times New Roman" w:cs="Times New Roman"/>
                <w:sz w:val="20"/>
                <w:szCs w:val="20"/>
                <w:lang w:val="fr-FR"/>
              </w:rPr>
              <w:t xml:space="preserve"> Rel-19 NES-capable UE in </w:t>
            </w:r>
            <w:proofErr w:type="spellStart"/>
            <w:r w:rsidRPr="002A2E08">
              <w:rPr>
                <w:rFonts w:ascii="Times New Roman" w:hAnsi="Times New Roman" w:cs="Times New Roman"/>
                <w:sz w:val="20"/>
                <w:szCs w:val="20"/>
                <w:lang w:val="fr-FR"/>
              </w:rPr>
              <w:t>idle</w:t>
            </w:r>
            <w:proofErr w:type="spellEnd"/>
            <w:r w:rsidRPr="002A2E08">
              <w:rPr>
                <w:rFonts w:ascii="Times New Roman" w:hAnsi="Times New Roman" w:cs="Times New Roman"/>
                <w:sz w:val="20"/>
                <w:szCs w:val="20"/>
                <w:lang w:val="fr-FR"/>
              </w:rPr>
              <w:t>/inactive mode</w:t>
            </w:r>
          </w:p>
          <w:p w14:paraId="2D9E5AAD" w14:textId="77777777" w:rsidR="00AE7586" w:rsidRPr="00AE7586" w:rsidRDefault="00AE7586" w:rsidP="00AE7586">
            <w:pPr>
              <w:pStyle w:val="BodyText"/>
              <w:numPr>
                <w:ilvl w:val="0"/>
                <w:numId w:val="33"/>
              </w:numPr>
              <w:spacing w:after="0" w:line="240" w:lineRule="auto"/>
              <w:ind w:left="720"/>
              <w:rPr>
                <w:rFonts w:ascii="Times New Roman" w:hAnsi="Times New Roman" w:cs="Times New Roman"/>
                <w:sz w:val="20"/>
                <w:szCs w:val="20"/>
              </w:rPr>
            </w:pPr>
            <w:r w:rsidRPr="00AE7586">
              <w:rPr>
                <w:rFonts w:ascii="Times New Roman" w:hAnsi="Times New Roman" w:cs="Times New Roman"/>
                <w:sz w:val="20"/>
                <w:szCs w:val="20"/>
              </w:rPr>
              <w:t xml:space="preserve">Note: Impact to idle/inactive UEs shall be minimized </w:t>
            </w:r>
          </w:p>
          <w:p w14:paraId="161AAFA2" w14:textId="77777777" w:rsidR="00AE7586" w:rsidRPr="00AE7586" w:rsidRDefault="00AE7586" w:rsidP="00AE7586">
            <w:pPr>
              <w:rPr>
                <w:rFonts w:ascii="Times New Roman" w:hAnsi="Times New Roman" w:cs="Times New Roman"/>
                <w:sz w:val="20"/>
                <w:szCs w:val="20"/>
                <w:lang w:eastAsia="x-none"/>
              </w:rPr>
            </w:pPr>
          </w:p>
          <w:p w14:paraId="18D0A336" w14:textId="77777777" w:rsidR="00AE7586" w:rsidRPr="00AE7586" w:rsidRDefault="00AE7586" w:rsidP="00AE7586">
            <w:pPr>
              <w:rPr>
                <w:rFonts w:ascii="Times New Roman" w:hAnsi="Times New Roman" w:cs="Times New Roman"/>
                <w:b/>
                <w:bCs/>
                <w:sz w:val="20"/>
                <w:szCs w:val="20"/>
                <w:highlight w:val="green"/>
                <w:lang w:eastAsia="x-none"/>
              </w:rPr>
            </w:pPr>
            <w:r w:rsidRPr="00AE7586">
              <w:rPr>
                <w:rFonts w:ascii="Times New Roman" w:hAnsi="Times New Roman" w:cs="Times New Roman"/>
                <w:b/>
                <w:bCs/>
                <w:sz w:val="20"/>
                <w:szCs w:val="20"/>
                <w:highlight w:val="green"/>
                <w:lang w:eastAsia="x-none"/>
              </w:rPr>
              <w:t>Agreement</w:t>
            </w:r>
          </w:p>
          <w:p w14:paraId="1711FB6D" w14:textId="77777777" w:rsidR="00AE7586" w:rsidRPr="00AE7586" w:rsidRDefault="00AE7586" w:rsidP="00AE7586">
            <w:pPr>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For adaptation of PRACH in spatial domain, </w:t>
            </w:r>
          </w:p>
          <w:p w14:paraId="27E74FE7" w14:textId="77777777" w:rsidR="00AE7586" w:rsidRPr="00AE7586" w:rsidRDefault="00AE7586" w:rsidP="00AE7586">
            <w:pPr>
              <w:numPr>
                <w:ilvl w:val="0"/>
                <w:numId w:val="36"/>
              </w:numPr>
              <w:spacing w:after="0" w:line="240" w:lineRule="auto"/>
              <w:ind w:left="36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Study possibility of scenarios with non-uniform distribution of UEs in different beams </w:t>
            </w:r>
          </w:p>
          <w:p w14:paraId="6FF11972" w14:textId="77777777" w:rsidR="00AE7586" w:rsidRPr="00AE7586" w:rsidRDefault="00AE7586" w:rsidP="00AE7586">
            <w:pPr>
              <w:numPr>
                <w:ilvl w:val="2"/>
                <w:numId w:val="36"/>
              </w:numPr>
              <w:spacing w:after="0" w:line="240" w:lineRule="auto"/>
              <w:ind w:left="7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Note 6: Companies are encouraged to provide details on how they map UEs to different beams</w:t>
            </w:r>
          </w:p>
          <w:p w14:paraId="0F6A2407" w14:textId="77777777" w:rsidR="00AE7586" w:rsidRPr="00AE7586" w:rsidRDefault="00AE7586" w:rsidP="00AE7586">
            <w:pPr>
              <w:numPr>
                <w:ilvl w:val="0"/>
                <w:numId w:val="36"/>
              </w:numPr>
              <w:spacing w:after="0" w:line="240" w:lineRule="auto"/>
              <w:ind w:left="36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Study network energy savings gain achieved by </w:t>
            </w:r>
            <w:r w:rsidRPr="00AE7586">
              <w:rPr>
                <w:rFonts w:ascii="Times New Roman" w:hAnsi="Times New Roman" w:cs="Times New Roman"/>
                <w:sz w:val="20"/>
                <w:szCs w:val="20"/>
              </w:rPr>
              <w:t xml:space="preserve">non-uniform PRACH resource allocation across SSBs </w:t>
            </w:r>
            <w:r w:rsidRPr="00AE7586">
              <w:rPr>
                <w:rFonts w:ascii="Times New Roman" w:eastAsia="PMingLiU" w:hAnsi="Times New Roman" w:cs="Times New Roman"/>
                <w:sz w:val="20"/>
                <w:szCs w:val="20"/>
                <w:lang w:eastAsia="zh-TW"/>
              </w:rPr>
              <w:t xml:space="preserve">for scenarios with non-uniform distribution of UEs in different beams (if any), </w:t>
            </w:r>
          </w:p>
          <w:p w14:paraId="75F4CC86" w14:textId="77777777" w:rsidR="00AE7586" w:rsidRPr="00AE7586" w:rsidRDefault="00AE7586" w:rsidP="00AE7586">
            <w:pPr>
              <w:numPr>
                <w:ilvl w:val="2"/>
                <w:numId w:val="36"/>
              </w:numPr>
              <w:spacing w:after="0" w:line="240" w:lineRule="auto"/>
              <w:ind w:left="7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Assume the following framework for network energy evaluation in FR1 and companies to report at least the below settings used in the evaluation/simulation</w:t>
            </w:r>
          </w:p>
          <w:p w14:paraId="4B57226C"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20ms SSB period</w:t>
            </w:r>
          </w:p>
          <w:p w14:paraId="68D058E2"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30kHz SCS, DDDSU TDD pattern</w:t>
            </w:r>
          </w:p>
          <w:p w14:paraId="1BEEB32A"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Setting A: SIB1 period (20ms/40ms/160ms)</w:t>
            </w:r>
          </w:p>
          <w:p w14:paraId="2F5C1CAA"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Setting B1: Cell load (Empty/low/medium)</w:t>
            </w:r>
          </w:p>
          <w:p w14:paraId="7BC46764"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Setting B2: Traffic model</w:t>
            </w:r>
          </w:p>
          <w:p w14:paraId="38BF6C07"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Setting C: SIB1 PDSCH time domain resource index in 38.214 Table 5.1.2.1.1-2</w:t>
            </w:r>
          </w:p>
          <w:p w14:paraId="22A01665"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Setting D: CORESET0/SSB multiplexing pattern including </w:t>
            </w:r>
            <w:proofErr w:type="spellStart"/>
            <w:r w:rsidRPr="00AE7586">
              <w:rPr>
                <w:rFonts w:ascii="Times New Roman" w:eastAsia="PMingLiU" w:hAnsi="Times New Roman" w:cs="Times New Roman"/>
                <w:sz w:val="20"/>
                <w:szCs w:val="20"/>
                <w:lang w:eastAsia="zh-TW"/>
              </w:rPr>
              <w:t>controlResourceSetZero</w:t>
            </w:r>
            <w:proofErr w:type="spellEnd"/>
            <w:r w:rsidRPr="00AE7586">
              <w:rPr>
                <w:rFonts w:ascii="Times New Roman" w:eastAsia="PMingLiU" w:hAnsi="Times New Roman" w:cs="Times New Roman"/>
                <w:sz w:val="20"/>
                <w:szCs w:val="20"/>
                <w:lang w:eastAsia="zh-TW"/>
              </w:rPr>
              <w:t xml:space="preserve"> (index) in 38.213 Table 13-6, and </w:t>
            </w:r>
            <w:proofErr w:type="spellStart"/>
            <w:r w:rsidRPr="00AE7586">
              <w:rPr>
                <w:rFonts w:ascii="Times New Roman" w:eastAsia="PMingLiU" w:hAnsi="Times New Roman" w:cs="Times New Roman"/>
                <w:sz w:val="20"/>
                <w:szCs w:val="20"/>
                <w:lang w:eastAsia="zh-TW"/>
              </w:rPr>
              <w:t>searchSpaceZero</w:t>
            </w:r>
            <w:proofErr w:type="spellEnd"/>
            <w:r w:rsidRPr="00AE7586">
              <w:rPr>
                <w:rFonts w:ascii="Times New Roman" w:eastAsia="PMingLiU" w:hAnsi="Times New Roman" w:cs="Times New Roman"/>
                <w:sz w:val="20"/>
                <w:szCs w:val="20"/>
                <w:lang w:eastAsia="zh-TW"/>
              </w:rPr>
              <w:t xml:space="preserve"> (index) in 38.213 Table 13-11</w:t>
            </w:r>
          </w:p>
          <w:p w14:paraId="7287EFF6"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lastRenderedPageBreak/>
              <w:t xml:space="preserve">Setting E1: PRACH configurations </w:t>
            </w:r>
          </w:p>
          <w:p w14:paraId="640DB750" w14:textId="77777777" w:rsidR="00AE7586" w:rsidRPr="004F013D" w:rsidRDefault="00AE7586" w:rsidP="00AE7586">
            <w:pPr>
              <w:numPr>
                <w:ilvl w:val="4"/>
                <w:numId w:val="36"/>
              </w:numPr>
              <w:spacing w:after="0" w:line="240" w:lineRule="auto"/>
              <w:ind w:left="216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(legacy) PRACH resources according to the following PRACH configuration for all </w:t>
            </w:r>
            <w:r w:rsidRPr="004F013D">
              <w:rPr>
                <w:rFonts w:ascii="Times New Roman" w:eastAsia="PMingLiU" w:hAnsi="Times New Roman" w:cs="Times New Roman"/>
                <w:sz w:val="20"/>
                <w:szCs w:val="20"/>
                <w:lang w:eastAsia="zh-TW"/>
              </w:rPr>
              <w:t>transmitted SSBs</w:t>
            </w:r>
          </w:p>
          <w:p w14:paraId="7D3E5725" w14:textId="77777777" w:rsidR="00AE7586" w:rsidRPr="004F013D"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4F013D">
              <w:rPr>
                <w:rFonts w:ascii="Times New Roman" w:eastAsia="PMingLiU" w:hAnsi="Times New Roman" w:cs="Times New Roman"/>
                <w:sz w:val="20"/>
                <w:szCs w:val="20"/>
                <w:lang w:eastAsia="zh-TW"/>
              </w:rPr>
              <w:t xml:space="preserve">Case A1-1: PRACH configuration #5 (20ms) </w:t>
            </w:r>
          </w:p>
          <w:p w14:paraId="5BA21389" w14:textId="77777777" w:rsidR="00AE7586" w:rsidRPr="004F013D"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4F013D">
              <w:rPr>
                <w:rFonts w:ascii="Times New Roman" w:eastAsia="PMingLiU" w:hAnsi="Times New Roman" w:cs="Times New Roman"/>
                <w:sz w:val="20"/>
                <w:szCs w:val="20"/>
                <w:lang w:eastAsia="zh-TW"/>
              </w:rPr>
              <w:t xml:space="preserve">Case A1-2: PRACH configuration #17 (10ms) </w:t>
            </w:r>
          </w:p>
          <w:p w14:paraId="73D45A97" w14:textId="77777777" w:rsidR="00AE7586" w:rsidRPr="004F013D"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4F013D">
              <w:rPr>
                <w:rFonts w:ascii="Times New Roman" w:eastAsia="PMingLiU" w:hAnsi="Times New Roman" w:cs="Times New Roman"/>
                <w:sz w:val="20"/>
                <w:szCs w:val="20"/>
                <w:lang w:eastAsia="zh-TW"/>
              </w:rPr>
              <w:t xml:space="preserve">Case A2-1: PRACH configuration #0 (160ms) </w:t>
            </w:r>
          </w:p>
          <w:p w14:paraId="34A43B4E" w14:textId="77777777" w:rsidR="00AE7586" w:rsidRPr="004F013D" w:rsidRDefault="00AE7586" w:rsidP="00AE7586">
            <w:pPr>
              <w:numPr>
                <w:ilvl w:val="4"/>
                <w:numId w:val="36"/>
              </w:numPr>
              <w:spacing w:after="0" w:line="240" w:lineRule="auto"/>
              <w:ind w:left="2160"/>
              <w:rPr>
                <w:rFonts w:ascii="Times New Roman" w:eastAsia="PMingLiU" w:hAnsi="Times New Roman" w:cs="Times New Roman"/>
                <w:sz w:val="20"/>
                <w:szCs w:val="20"/>
                <w:lang w:eastAsia="zh-TW"/>
              </w:rPr>
            </w:pPr>
            <w:r w:rsidRPr="004F013D">
              <w:rPr>
                <w:rFonts w:ascii="Times New Roman" w:eastAsia="PMingLiU" w:hAnsi="Times New Roman" w:cs="Times New Roman"/>
                <w:sz w:val="20"/>
                <w:szCs w:val="20"/>
                <w:lang w:eastAsia="zh-TW"/>
              </w:rPr>
              <w:t>(time-domain PRACH adaptation) Additional and legacy PRACH resources yielding total PRACH resources that are according to one of the following PRACH configuration for all transmitted SSBs</w:t>
            </w:r>
          </w:p>
          <w:p w14:paraId="1B840145" w14:textId="77777777" w:rsidR="00AE7586" w:rsidRPr="004F013D"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4F013D">
              <w:rPr>
                <w:rFonts w:ascii="Times New Roman" w:eastAsia="PMingLiU" w:hAnsi="Times New Roman" w:cs="Times New Roman"/>
                <w:sz w:val="20"/>
                <w:szCs w:val="20"/>
                <w:lang w:eastAsia="zh-TW"/>
              </w:rPr>
              <w:t xml:space="preserve">Case B1: PRACH configuration #17 (10ms) </w:t>
            </w:r>
          </w:p>
          <w:p w14:paraId="3231770E" w14:textId="77777777" w:rsidR="00AE7586" w:rsidRPr="004F013D"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4F013D">
              <w:rPr>
                <w:rFonts w:ascii="Times New Roman" w:eastAsia="PMingLiU" w:hAnsi="Times New Roman" w:cs="Times New Roman"/>
                <w:sz w:val="20"/>
                <w:szCs w:val="20"/>
                <w:lang w:eastAsia="zh-TW"/>
              </w:rPr>
              <w:t>Case B2: PRACH configuration #0 (160ms)</w:t>
            </w:r>
          </w:p>
          <w:p w14:paraId="2EB11666" w14:textId="77777777" w:rsidR="00AE7586" w:rsidRPr="00AE7586"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Companies to report details of assumed time domain adaptation mechanism </w:t>
            </w:r>
          </w:p>
          <w:p w14:paraId="5AB51760" w14:textId="77777777" w:rsidR="00AE7586" w:rsidRPr="00AE7586" w:rsidRDefault="00AE7586" w:rsidP="00AE7586">
            <w:pPr>
              <w:numPr>
                <w:ilvl w:val="4"/>
                <w:numId w:val="36"/>
              </w:numPr>
              <w:spacing w:after="0" w:line="240" w:lineRule="auto"/>
              <w:ind w:left="216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(spatial-domain PRACH adaptation) Additional and legacy PRACH resources yielding total PRACH resources that are according to one of the following PRACH configuration </w:t>
            </w:r>
          </w:p>
          <w:p w14:paraId="704EB349" w14:textId="77777777" w:rsidR="00AE7586" w:rsidRPr="00AE7586"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Case C1: PRACH configuration #17 (10ms) </w:t>
            </w:r>
          </w:p>
          <w:p w14:paraId="1640E990" w14:textId="380ADB90" w:rsidR="00AE7586" w:rsidRPr="00AE7586"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Case C2: PRACH configuration #0 (160ms)</w:t>
            </w:r>
          </w:p>
          <w:p w14:paraId="534CFE78" w14:textId="77777777" w:rsidR="00AE7586" w:rsidRPr="00AE7586" w:rsidRDefault="00AE7586" w:rsidP="00AE7586">
            <w:pPr>
              <w:numPr>
                <w:ilvl w:val="3"/>
                <w:numId w:val="36"/>
              </w:numPr>
              <w:spacing w:after="0" w:line="240" w:lineRule="auto"/>
              <w:ind w:left="252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Companies to report details of assumed spatial domain adaptation mechanism, including details of </w:t>
            </w:r>
            <w:r w:rsidRPr="00AE7586">
              <w:rPr>
                <w:rFonts w:ascii="Times New Roman" w:hAnsi="Times New Roman" w:cs="Times New Roman"/>
                <w:sz w:val="20"/>
                <w:szCs w:val="20"/>
              </w:rPr>
              <w:t>non-uniform PRACH resource allocation across SSBs</w:t>
            </w:r>
          </w:p>
          <w:p w14:paraId="4BCB3489"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Setting F: Cat 1/Cat 2 BS as defined in TR38.864</w:t>
            </w:r>
          </w:p>
          <w:p w14:paraId="4DAB37AC" w14:textId="77777777" w:rsidR="00AE7586" w:rsidRPr="00AE7586" w:rsidRDefault="00AE7586" w:rsidP="00AE7586">
            <w:pPr>
              <w:numPr>
                <w:ilvl w:val="3"/>
                <w:numId w:val="36"/>
              </w:numPr>
              <w:spacing w:after="0" w:line="240" w:lineRule="auto"/>
              <w:ind w:left="1440"/>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Setting G1: Number of SSB beams: 4,8 SSBs in a SSB burst with SSB pattern case C</w:t>
            </w:r>
          </w:p>
          <w:p w14:paraId="3C839B66" w14:textId="77777777" w:rsidR="00AE7586" w:rsidRPr="00AE7586" w:rsidRDefault="00AE7586" w:rsidP="00AE7586">
            <w:pPr>
              <w:pStyle w:val="ListParagraph"/>
              <w:numPr>
                <w:ilvl w:val="3"/>
                <w:numId w:val="36"/>
              </w:numPr>
              <w:spacing w:after="0" w:line="240" w:lineRule="auto"/>
              <w:ind w:left="1440"/>
              <w:contextualSpacing/>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Note 1: Baseline to compare is Case C1 vs Case B1/A1-1/A1-2, Case C2 vs Case B2/A2-1</w:t>
            </w:r>
          </w:p>
          <w:p w14:paraId="1FED70B2" w14:textId="77777777" w:rsidR="00AE7586" w:rsidRPr="00AE7586" w:rsidRDefault="00AE7586" w:rsidP="00AE7586">
            <w:pPr>
              <w:pStyle w:val="ListParagraph"/>
              <w:numPr>
                <w:ilvl w:val="3"/>
                <w:numId w:val="36"/>
              </w:numPr>
              <w:spacing w:after="0" w:line="240" w:lineRule="auto"/>
              <w:ind w:left="1440"/>
              <w:contextualSpacing/>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 xml:space="preserve">Note 2: It is up to company to report the SSB-RO mapping ratio and </w:t>
            </w:r>
            <w:proofErr w:type="spellStart"/>
            <w:r w:rsidRPr="00AE7586">
              <w:rPr>
                <w:rFonts w:ascii="Times New Roman" w:eastAsia="PMingLiU" w:hAnsi="Times New Roman" w:cs="Times New Roman"/>
                <w:sz w:val="20"/>
                <w:szCs w:val="20"/>
                <w:lang w:eastAsia="zh-TW"/>
              </w:rPr>
              <w:t>FDMed</w:t>
            </w:r>
            <w:proofErr w:type="spellEnd"/>
            <w:r w:rsidRPr="00AE7586">
              <w:rPr>
                <w:rFonts w:ascii="Times New Roman" w:eastAsia="PMingLiU" w:hAnsi="Times New Roman" w:cs="Times New Roman"/>
                <w:sz w:val="20"/>
                <w:szCs w:val="20"/>
                <w:lang w:eastAsia="zh-TW"/>
              </w:rPr>
              <w:t xml:space="preserve"> RO number, </w:t>
            </w:r>
            <w:proofErr w:type="spellStart"/>
            <w:r w:rsidRPr="00AE7586">
              <w:rPr>
                <w:rFonts w:ascii="Times New Roman" w:eastAsia="PMingLiU" w:hAnsi="Times New Roman" w:cs="Times New Roman"/>
                <w:sz w:val="20"/>
                <w:szCs w:val="20"/>
                <w:lang w:eastAsia="zh-TW"/>
              </w:rPr>
              <w:t>etc</w:t>
            </w:r>
            <w:proofErr w:type="spellEnd"/>
          </w:p>
          <w:p w14:paraId="730931EE" w14:textId="77777777" w:rsidR="00AE7586" w:rsidRPr="00AE7586" w:rsidRDefault="00AE7586" w:rsidP="00AE7586">
            <w:pPr>
              <w:pStyle w:val="ListParagraph"/>
              <w:numPr>
                <w:ilvl w:val="3"/>
                <w:numId w:val="36"/>
              </w:numPr>
              <w:spacing w:after="0" w:line="240" w:lineRule="auto"/>
              <w:ind w:left="1440"/>
              <w:contextualSpacing/>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Note 3: Other PRACH configuration index with different PRACH format other than format 0 is not precluded</w:t>
            </w:r>
          </w:p>
          <w:p w14:paraId="42CD6C6D" w14:textId="77777777" w:rsidR="00AE7586" w:rsidRPr="00AE7586" w:rsidRDefault="00AE7586" w:rsidP="00AE7586">
            <w:pPr>
              <w:pStyle w:val="ListParagraph"/>
              <w:numPr>
                <w:ilvl w:val="3"/>
                <w:numId w:val="36"/>
              </w:numPr>
              <w:spacing w:after="0" w:line="240" w:lineRule="auto"/>
              <w:ind w:left="1440"/>
              <w:contextualSpacing/>
              <w:rPr>
                <w:rFonts w:ascii="Times New Roman" w:eastAsia="PMingLiU" w:hAnsi="Times New Roman" w:cs="Times New Roman"/>
                <w:sz w:val="20"/>
                <w:szCs w:val="20"/>
                <w:lang w:eastAsia="zh-TW"/>
              </w:rPr>
            </w:pPr>
            <w:r w:rsidRPr="00AE7586">
              <w:rPr>
                <w:rFonts w:ascii="Times New Roman" w:eastAsia="PMingLiU" w:hAnsi="Times New Roman" w:cs="Times New Roman"/>
                <w:sz w:val="20"/>
                <w:szCs w:val="20"/>
                <w:lang w:eastAsia="zh-TW"/>
              </w:rPr>
              <w:t>Note 4: Other SSB/SIB1/RACH periodicity/PRACH resource/configuration assumptions are not precluded (up to companies to report)</w:t>
            </w:r>
          </w:p>
          <w:p w14:paraId="4F4F331E" w14:textId="78299EDD" w:rsidR="003147E6" w:rsidRPr="00AE7586" w:rsidRDefault="00AE7586" w:rsidP="00AE7586">
            <w:pPr>
              <w:numPr>
                <w:ilvl w:val="2"/>
                <w:numId w:val="36"/>
              </w:numPr>
              <w:spacing w:after="120" w:line="240" w:lineRule="auto"/>
              <w:ind w:left="720"/>
              <w:rPr>
                <w:rFonts w:eastAsia="PMingLiU"/>
                <w:lang w:eastAsia="zh-TW"/>
              </w:rPr>
            </w:pPr>
            <w:r w:rsidRPr="00AE7586">
              <w:rPr>
                <w:rFonts w:ascii="Times New Roman" w:eastAsia="PMingLiU" w:hAnsi="Times New Roman" w:cs="Times New Roman"/>
                <w:sz w:val="20"/>
                <w:szCs w:val="20"/>
                <w:lang w:eastAsia="zh-TW"/>
              </w:rPr>
              <w:t>Other frameworks for network energy evaluation are not precluded, e.g. including for FR2</w:t>
            </w:r>
          </w:p>
        </w:tc>
      </w:tr>
    </w:tbl>
    <w:p w14:paraId="6182CA36" w14:textId="77777777" w:rsidR="003147E6" w:rsidRDefault="003147E6" w:rsidP="00B358C1">
      <w:pPr>
        <w:rPr>
          <w:rFonts w:ascii="Times New Roman" w:hAnsi="Times New Roman" w:cs="Times New Roman"/>
          <w:b/>
          <w:bCs/>
          <w:sz w:val="20"/>
          <w:szCs w:val="20"/>
          <w:u w:val="single"/>
          <w:lang w:eastAsia="x-none"/>
        </w:rPr>
      </w:pPr>
    </w:p>
    <w:p w14:paraId="29CD2331" w14:textId="5EE064AB" w:rsidR="00FE20FD" w:rsidRPr="00FE20FD" w:rsidRDefault="00FE20FD" w:rsidP="00B358C1">
      <w:pPr>
        <w:rPr>
          <w:rFonts w:ascii="Times New Roman" w:hAnsi="Times New Roman" w:cs="Times New Roman"/>
          <w:b/>
          <w:bCs/>
          <w:sz w:val="20"/>
          <w:szCs w:val="20"/>
          <w:u w:val="single"/>
          <w:lang w:eastAsia="x-none"/>
        </w:rPr>
      </w:pPr>
      <w:r w:rsidRPr="00FE20FD">
        <w:rPr>
          <w:rFonts w:ascii="Times New Roman" w:hAnsi="Times New Roman" w:cs="Times New Roman"/>
          <w:b/>
          <w:bCs/>
          <w:sz w:val="20"/>
          <w:szCs w:val="20"/>
          <w:u w:val="single"/>
          <w:lang w:eastAsia="x-none"/>
        </w:rPr>
        <w:t xml:space="preserve">RAN1#116 </w:t>
      </w:r>
      <w:proofErr w:type="spellStart"/>
      <w:r w:rsidRPr="00FE20FD">
        <w:rPr>
          <w:rFonts w:ascii="Times New Roman" w:hAnsi="Times New Roman" w:cs="Times New Roman"/>
          <w:b/>
          <w:bCs/>
          <w:sz w:val="20"/>
          <w:szCs w:val="20"/>
          <w:u w:val="single"/>
          <w:lang w:eastAsia="x-none"/>
        </w:rPr>
        <w:t>Agreeements</w:t>
      </w:r>
      <w:proofErr w:type="spellEnd"/>
    </w:p>
    <w:tbl>
      <w:tblPr>
        <w:tblStyle w:val="TableGrid"/>
        <w:tblW w:w="0" w:type="auto"/>
        <w:tblLook w:val="04A0" w:firstRow="1" w:lastRow="0" w:firstColumn="1" w:lastColumn="0" w:noHBand="0" w:noVBand="1"/>
      </w:tblPr>
      <w:tblGrid>
        <w:gridCol w:w="9962"/>
      </w:tblGrid>
      <w:tr w:rsidR="003147E6" w14:paraId="0F68E92B" w14:textId="77777777" w:rsidTr="003147E6">
        <w:tc>
          <w:tcPr>
            <w:tcW w:w="9962" w:type="dxa"/>
          </w:tcPr>
          <w:p w14:paraId="67D87E2E" w14:textId="77777777" w:rsidR="003147E6" w:rsidRPr="00EA7BEC" w:rsidRDefault="003147E6" w:rsidP="00F30688">
            <w:pPr>
              <w:spacing w:after="0"/>
              <w:rPr>
                <w:rFonts w:ascii="Times New Roman" w:hAnsi="Times New Roman" w:cs="Times New Roman"/>
                <w:b/>
                <w:bCs/>
                <w:sz w:val="20"/>
                <w:szCs w:val="20"/>
                <w:highlight w:val="green"/>
                <w:lang w:eastAsia="x-none"/>
              </w:rPr>
            </w:pPr>
            <w:r w:rsidRPr="00EA7BEC">
              <w:rPr>
                <w:rFonts w:ascii="Times New Roman" w:hAnsi="Times New Roman" w:cs="Times New Roman"/>
                <w:b/>
                <w:bCs/>
                <w:sz w:val="20"/>
                <w:szCs w:val="20"/>
                <w:highlight w:val="green"/>
                <w:lang w:eastAsia="x-none"/>
              </w:rPr>
              <w:t>Agreement</w:t>
            </w:r>
          </w:p>
          <w:p w14:paraId="776D8EBD" w14:textId="77777777" w:rsidR="003147E6" w:rsidRPr="00EA7BEC" w:rsidRDefault="003147E6" w:rsidP="00F30688">
            <w:pPr>
              <w:spacing w:after="0"/>
              <w:rPr>
                <w:rFonts w:ascii="Times New Roman" w:hAnsi="Times New Roman" w:cs="Times New Roman"/>
                <w:sz w:val="20"/>
                <w:szCs w:val="20"/>
              </w:rPr>
            </w:pPr>
            <w:r w:rsidRPr="00EA7BEC">
              <w:rPr>
                <w:rFonts w:ascii="Times New Roman" w:hAnsi="Times New Roman" w:cs="Times New Roman"/>
                <w:sz w:val="20"/>
                <w:szCs w:val="20"/>
              </w:rPr>
              <w:t xml:space="preserve">For adaptation of SSB in time-domain, consider the following adaptation mechanisms for further study </w:t>
            </w:r>
          </w:p>
          <w:p w14:paraId="4109D54E" w14:textId="77777777" w:rsidR="003147E6" w:rsidRPr="00EA7BEC" w:rsidRDefault="003147E6" w:rsidP="00F30688">
            <w:pPr>
              <w:pStyle w:val="BodyText"/>
              <w:numPr>
                <w:ilvl w:val="0"/>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Adaptation of SSB burst periodicity</w:t>
            </w:r>
          </w:p>
          <w:p w14:paraId="3148F9DD" w14:textId="77777777" w:rsidR="003147E6" w:rsidRPr="00EA7BEC" w:rsidRDefault="003147E6" w:rsidP="00F30688">
            <w:pPr>
              <w:pStyle w:val="BodyText"/>
              <w:numPr>
                <w:ilvl w:val="0"/>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Adaptation based on two SSB configurations where up to two configurations can be active</w:t>
            </w:r>
          </w:p>
          <w:p w14:paraId="57A655AC" w14:textId="77777777" w:rsidR="003147E6" w:rsidRPr="00EA7BEC" w:rsidRDefault="003147E6" w:rsidP="00F30688">
            <w:pPr>
              <w:numPr>
                <w:ilvl w:val="0"/>
                <w:numId w:val="31"/>
              </w:numPr>
              <w:spacing w:after="0"/>
              <w:rPr>
                <w:rFonts w:ascii="Times New Roman" w:hAnsi="Times New Roman" w:cs="Times New Roman"/>
                <w:sz w:val="20"/>
                <w:szCs w:val="20"/>
                <w:lang w:eastAsia="x-none"/>
              </w:rPr>
            </w:pPr>
            <w:r w:rsidRPr="00EA7BEC">
              <w:rPr>
                <w:rFonts w:ascii="Times New Roman" w:hAnsi="Times New Roman" w:cs="Times New Roman"/>
                <w:sz w:val="20"/>
                <w:szCs w:val="20"/>
                <w:lang w:eastAsia="x-none"/>
              </w:rPr>
              <w:t>Adaptation based on skipping/transmitting some SSB bursts non-uniformly with single SSB configuration</w:t>
            </w:r>
          </w:p>
          <w:p w14:paraId="23317EC7" w14:textId="77777777" w:rsidR="003147E6" w:rsidRPr="00EA7BEC" w:rsidRDefault="003147E6" w:rsidP="00F30688">
            <w:pPr>
              <w:numPr>
                <w:ilvl w:val="0"/>
                <w:numId w:val="31"/>
              </w:numPr>
              <w:spacing w:after="0"/>
              <w:rPr>
                <w:rFonts w:ascii="Times New Roman" w:hAnsi="Times New Roman" w:cs="Times New Roman"/>
                <w:sz w:val="20"/>
                <w:szCs w:val="20"/>
                <w:lang w:eastAsia="x-none"/>
              </w:rPr>
            </w:pPr>
            <w:r w:rsidRPr="00EA7BEC">
              <w:rPr>
                <w:rFonts w:ascii="Times New Roman" w:hAnsi="Times New Roman" w:cs="Times New Roman"/>
                <w:sz w:val="20"/>
                <w:szCs w:val="20"/>
                <w:lang w:eastAsia="x-none"/>
              </w:rPr>
              <w:t>Adapting the transmitted number of SSBs within a SSB burst</w:t>
            </w:r>
          </w:p>
          <w:p w14:paraId="3CD96339" w14:textId="77777777" w:rsidR="003147E6" w:rsidRPr="00EA7BEC" w:rsidRDefault="003147E6" w:rsidP="00F30688">
            <w:pPr>
              <w:pStyle w:val="BodyText"/>
              <w:numPr>
                <w:ilvl w:val="0"/>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Cell DTX for SSB adaptation</w:t>
            </w:r>
          </w:p>
          <w:p w14:paraId="7AC04DC2" w14:textId="77777777" w:rsidR="003147E6" w:rsidRPr="00EA7BEC" w:rsidRDefault="003147E6" w:rsidP="00F30688">
            <w:pPr>
              <w:pStyle w:val="BodyText"/>
              <w:numPr>
                <w:ilvl w:val="0"/>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Whether to support new SSB burst periodicity value(s)</w:t>
            </w:r>
          </w:p>
          <w:p w14:paraId="3E73F354" w14:textId="77777777" w:rsidR="003147E6" w:rsidRPr="00EA7BEC" w:rsidRDefault="003147E6" w:rsidP="00F30688">
            <w:pPr>
              <w:pStyle w:val="BodyText"/>
              <w:numPr>
                <w:ilvl w:val="0"/>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Whether to support new SSB burst(s) (i.e. how SSB transmission is made within a burst)</w:t>
            </w:r>
          </w:p>
          <w:p w14:paraId="014AAE11" w14:textId="77777777" w:rsidR="003147E6" w:rsidRPr="00EA7BEC" w:rsidRDefault="003147E6" w:rsidP="00F30688">
            <w:pPr>
              <w:pStyle w:val="BodyText"/>
              <w:numPr>
                <w:ilvl w:val="1"/>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 xml:space="preserve">New compact SSB burst(s) </w:t>
            </w:r>
          </w:p>
          <w:p w14:paraId="29047FC5" w14:textId="77777777" w:rsidR="003147E6" w:rsidRPr="00EA7BEC" w:rsidRDefault="003147E6" w:rsidP="00F30688">
            <w:pPr>
              <w:pStyle w:val="BodyText"/>
              <w:numPr>
                <w:ilvl w:val="1"/>
                <w:numId w:val="31"/>
              </w:numPr>
              <w:suppressAutoHyphens/>
              <w:spacing w:after="0"/>
              <w:jc w:val="both"/>
              <w:rPr>
                <w:rFonts w:ascii="Times New Roman" w:hAnsi="Times New Roman" w:cs="Times New Roman"/>
                <w:sz w:val="20"/>
                <w:szCs w:val="20"/>
              </w:rPr>
            </w:pPr>
            <w:r w:rsidRPr="00EA7BEC">
              <w:rPr>
                <w:rFonts w:ascii="Times New Roman" w:hAnsi="Times New Roman" w:cs="Times New Roman"/>
                <w:sz w:val="20"/>
                <w:szCs w:val="20"/>
              </w:rPr>
              <w:t>Adapting the position of SSBs within a SSB burst</w:t>
            </w:r>
          </w:p>
          <w:p w14:paraId="2CA667E2" w14:textId="77777777" w:rsidR="003147E6" w:rsidRPr="00741EA5" w:rsidRDefault="003147E6" w:rsidP="00F30688">
            <w:pPr>
              <w:pStyle w:val="BodyText"/>
              <w:numPr>
                <w:ilvl w:val="0"/>
                <w:numId w:val="31"/>
              </w:numPr>
              <w:suppressAutoHyphens/>
              <w:spacing w:after="120"/>
              <w:jc w:val="both"/>
              <w:rPr>
                <w:rFonts w:ascii="Times New Roman" w:hAnsi="Times New Roman" w:cs="Times New Roman"/>
                <w:sz w:val="20"/>
                <w:szCs w:val="20"/>
              </w:rPr>
            </w:pPr>
            <w:r w:rsidRPr="00EA7BEC">
              <w:rPr>
                <w:rFonts w:ascii="Times New Roman" w:hAnsi="Times New Roman" w:cs="Times New Roman"/>
                <w:sz w:val="20"/>
                <w:szCs w:val="20"/>
              </w:rPr>
              <w:t>Other mechanisms/combinations are not precluded</w:t>
            </w:r>
          </w:p>
          <w:p w14:paraId="06EC1ABD" w14:textId="77777777" w:rsidR="003147E6" w:rsidRPr="009314F5" w:rsidRDefault="003147E6" w:rsidP="00F30688">
            <w:pPr>
              <w:spacing w:after="0"/>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2ACA8763" w14:textId="77777777" w:rsidR="003147E6" w:rsidRPr="00FE358A" w:rsidRDefault="003147E6" w:rsidP="00F30688">
            <w:pPr>
              <w:pStyle w:val="BodyText"/>
              <w:suppressAutoHyphens/>
              <w:spacing w:after="0"/>
              <w:rPr>
                <w:rFonts w:ascii="Times New Roman" w:hAnsi="Times New Roman" w:cs="Times New Roman"/>
                <w:sz w:val="20"/>
                <w:szCs w:val="20"/>
              </w:rPr>
            </w:pPr>
            <w:r w:rsidRPr="009314F5">
              <w:rPr>
                <w:rFonts w:ascii="Times New Roman" w:hAnsi="Times New Roman" w:cs="Times New Roman"/>
                <w:sz w:val="20"/>
                <w:szCs w:val="20"/>
              </w:rPr>
              <w:t xml:space="preserve">For </w:t>
            </w:r>
            <w:r w:rsidRPr="00FE358A">
              <w:rPr>
                <w:rFonts w:ascii="Times New Roman" w:hAnsi="Times New Roman" w:cs="Times New Roman"/>
                <w:sz w:val="20"/>
                <w:szCs w:val="20"/>
              </w:rPr>
              <w:t>adaptation of PRACH in time-domain, consider the following adaptation mechanisms for further study</w:t>
            </w:r>
          </w:p>
          <w:p w14:paraId="36B89E12" w14:textId="77777777" w:rsidR="003147E6" w:rsidRPr="00FE358A" w:rsidRDefault="003147E6" w:rsidP="00F30688">
            <w:pPr>
              <w:pStyle w:val="BodyText"/>
              <w:numPr>
                <w:ilvl w:val="0"/>
                <w:numId w:val="31"/>
              </w:numPr>
              <w:suppressAutoHyphens/>
              <w:spacing w:after="0"/>
              <w:rPr>
                <w:rFonts w:ascii="Times New Roman" w:hAnsi="Times New Roman" w:cs="Times New Roman"/>
                <w:sz w:val="20"/>
                <w:szCs w:val="20"/>
              </w:rPr>
            </w:pPr>
            <w:r w:rsidRPr="00FE358A">
              <w:rPr>
                <w:rFonts w:ascii="Times New Roman" w:hAnsi="Times New Roman" w:cs="Times New Roman"/>
                <w:sz w:val="20"/>
                <w:szCs w:val="20"/>
              </w:rPr>
              <w:t>Adaptation based on configuration of additional[/different] PRACH resources for NES-capable UEs in addition to PRACH resources for legacy UEs (if any)</w:t>
            </w:r>
          </w:p>
          <w:p w14:paraId="6394E41A" w14:textId="77777777" w:rsidR="003147E6" w:rsidRPr="009314F5" w:rsidRDefault="003147E6" w:rsidP="00F30688">
            <w:pPr>
              <w:pStyle w:val="BodyText"/>
              <w:numPr>
                <w:ilvl w:val="1"/>
                <w:numId w:val="31"/>
              </w:numPr>
              <w:suppressAutoHyphens/>
              <w:spacing w:after="0"/>
              <w:rPr>
                <w:rFonts w:ascii="Times New Roman" w:hAnsi="Times New Roman" w:cs="Times New Roman"/>
                <w:sz w:val="20"/>
                <w:szCs w:val="20"/>
              </w:rPr>
            </w:pPr>
            <w:r w:rsidRPr="00FE358A">
              <w:rPr>
                <w:rFonts w:ascii="Times New Roman" w:hAnsi="Times New Roman" w:cs="Times New Roman"/>
                <w:sz w:val="20"/>
                <w:szCs w:val="20"/>
              </w:rPr>
              <w:t>Note: NES-capable UEs can use both additional</w:t>
            </w:r>
            <w:r w:rsidRPr="009314F5">
              <w:rPr>
                <w:rFonts w:ascii="Times New Roman" w:hAnsi="Times New Roman" w:cs="Times New Roman"/>
                <w:sz w:val="20"/>
                <w:szCs w:val="20"/>
              </w:rPr>
              <w:t xml:space="preserve"> PRACH resources and PRACH resources for legacy UEs</w:t>
            </w:r>
          </w:p>
          <w:p w14:paraId="61FFAD95" w14:textId="77777777" w:rsidR="003147E6" w:rsidRPr="009314F5" w:rsidRDefault="003147E6" w:rsidP="00F30688">
            <w:pPr>
              <w:pStyle w:val="BodyText"/>
              <w:numPr>
                <w:ilvl w:val="0"/>
                <w:numId w:val="31"/>
              </w:numPr>
              <w:suppressAutoHyphens/>
              <w:spacing w:after="0"/>
              <w:rPr>
                <w:rFonts w:ascii="Times New Roman" w:hAnsi="Times New Roman" w:cs="Times New Roman"/>
                <w:sz w:val="20"/>
                <w:szCs w:val="20"/>
              </w:rPr>
            </w:pPr>
            <w:r w:rsidRPr="009314F5">
              <w:rPr>
                <w:rFonts w:ascii="Times New Roman" w:hAnsi="Times New Roman" w:cs="Times New Roman"/>
                <w:sz w:val="20"/>
                <w:szCs w:val="20"/>
              </w:rPr>
              <w:t>For the additional PRACH resources,</w:t>
            </w:r>
          </w:p>
          <w:p w14:paraId="28B31BCD" w14:textId="77777777" w:rsidR="003147E6" w:rsidRPr="009314F5" w:rsidRDefault="003147E6" w:rsidP="00F30688">
            <w:pPr>
              <w:pStyle w:val="BodyText"/>
              <w:numPr>
                <w:ilvl w:val="1"/>
                <w:numId w:val="31"/>
              </w:numPr>
              <w:suppressAutoHyphens/>
              <w:spacing w:after="0"/>
              <w:rPr>
                <w:rFonts w:ascii="Times New Roman" w:hAnsi="Times New Roman" w:cs="Times New Roman"/>
                <w:sz w:val="20"/>
                <w:szCs w:val="20"/>
              </w:rPr>
            </w:pPr>
            <w:r w:rsidRPr="009314F5">
              <w:rPr>
                <w:rFonts w:ascii="Times New Roman" w:hAnsi="Times New Roman" w:cs="Times New Roman"/>
                <w:sz w:val="20"/>
                <w:szCs w:val="20"/>
              </w:rPr>
              <w:t xml:space="preserve">Adaptation of PRACH resource periodicity/PRACH occasion </w:t>
            </w:r>
          </w:p>
          <w:p w14:paraId="7A3E45CF" w14:textId="77777777" w:rsidR="003147E6" w:rsidRPr="009314F5" w:rsidRDefault="003147E6" w:rsidP="00F30688">
            <w:pPr>
              <w:pStyle w:val="BodyText"/>
              <w:numPr>
                <w:ilvl w:val="1"/>
                <w:numId w:val="31"/>
              </w:numPr>
              <w:suppressAutoHyphens/>
              <w:spacing w:after="0"/>
              <w:rPr>
                <w:rFonts w:ascii="Times New Roman" w:hAnsi="Times New Roman" w:cs="Times New Roman"/>
                <w:sz w:val="20"/>
                <w:szCs w:val="20"/>
              </w:rPr>
            </w:pPr>
            <w:r w:rsidRPr="009314F5">
              <w:rPr>
                <w:rFonts w:ascii="Times New Roman" w:hAnsi="Times New Roman" w:cs="Times New Roman"/>
                <w:sz w:val="20"/>
                <w:szCs w:val="20"/>
              </w:rPr>
              <w:lastRenderedPageBreak/>
              <w:t>Adaptation at PRACH configuration/association period/association pattern period level and SSB to RO mapping cycle</w:t>
            </w:r>
          </w:p>
          <w:p w14:paraId="42091B32" w14:textId="77777777" w:rsidR="003147E6" w:rsidRPr="009314F5" w:rsidRDefault="003147E6" w:rsidP="00F30688">
            <w:pPr>
              <w:pStyle w:val="BodyText"/>
              <w:numPr>
                <w:ilvl w:val="1"/>
                <w:numId w:val="31"/>
              </w:numPr>
              <w:suppressAutoHyphens/>
              <w:spacing w:after="0"/>
              <w:rPr>
                <w:rFonts w:ascii="Times New Roman" w:hAnsi="Times New Roman" w:cs="Times New Roman"/>
                <w:sz w:val="20"/>
                <w:szCs w:val="20"/>
              </w:rPr>
            </w:pPr>
            <w:r w:rsidRPr="009314F5">
              <w:rPr>
                <w:rFonts w:ascii="Times New Roman" w:hAnsi="Times New Roman" w:cs="Times New Roman"/>
                <w:sz w:val="20"/>
                <w:szCs w:val="20"/>
              </w:rPr>
              <w:t>Adaptation based on extending cell DRX operation for PRACH</w:t>
            </w:r>
          </w:p>
          <w:p w14:paraId="726536E3" w14:textId="77777777" w:rsidR="003147E6" w:rsidRPr="009314F5" w:rsidRDefault="003147E6" w:rsidP="00F30688">
            <w:pPr>
              <w:pStyle w:val="BodyText"/>
              <w:numPr>
                <w:ilvl w:val="1"/>
                <w:numId w:val="31"/>
              </w:numPr>
              <w:suppressAutoHyphens/>
              <w:spacing w:after="0"/>
              <w:rPr>
                <w:rFonts w:ascii="Times New Roman" w:hAnsi="Times New Roman" w:cs="Times New Roman"/>
                <w:sz w:val="20"/>
                <w:szCs w:val="20"/>
              </w:rPr>
            </w:pPr>
            <w:r w:rsidRPr="009314F5">
              <w:rPr>
                <w:rFonts w:ascii="Times New Roman" w:hAnsi="Times New Roman" w:cs="Times New Roman"/>
                <w:sz w:val="20"/>
                <w:szCs w:val="20"/>
              </w:rPr>
              <w:t>Concentrating ROs in time domain</w:t>
            </w:r>
          </w:p>
          <w:p w14:paraId="2FF7879F" w14:textId="77777777" w:rsidR="003147E6" w:rsidRPr="00741EA5" w:rsidRDefault="003147E6" w:rsidP="00F30688">
            <w:pPr>
              <w:pStyle w:val="BodyText"/>
              <w:numPr>
                <w:ilvl w:val="0"/>
                <w:numId w:val="31"/>
              </w:numPr>
              <w:suppressAutoHyphens/>
              <w:spacing w:after="120"/>
              <w:rPr>
                <w:rFonts w:ascii="Times New Roman" w:hAnsi="Times New Roman" w:cs="Times New Roman"/>
                <w:sz w:val="20"/>
                <w:szCs w:val="20"/>
              </w:rPr>
            </w:pPr>
            <w:r w:rsidRPr="009314F5">
              <w:rPr>
                <w:rFonts w:ascii="Times New Roman" w:hAnsi="Times New Roman" w:cs="Times New Roman"/>
                <w:sz w:val="20"/>
                <w:szCs w:val="20"/>
              </w:rPr>
              <w:t>Other options are not precluded</w:t>
            </w:r>
          </w:p>
          <w:p w14:paraId="461A9AA1" w14:textId="77777777" w:rsidR="003147E6" w:rsidRPr="009314F5" w:rsidRDefault="003147E6" w:rsidP="003147E6">
            <w:pPr>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05AAF15A" w14:textId="77777777" w:rsidR="003147E6" w:rsidRPr="009314F5" w:rsidRDefault="003147E6" w:rsidP="003147E6">
            <w:pPr>
              <w:pStyle w:val="BodyText"/>
              <w:spacing w:after="80"/>
              <w:rPr>
                <w:rFonts w:ascii="Times New Roman" w:hAnsi="Times New Roman" w:cs="Times New Roman"/>
                <w:sz w:val="20"/>
                <w:szCs w:val="20"/>
              </w:rPr>
            </w:pPr>
            <w:r w:rsidRPr="009314F5">
              <w:rPr>
                <w:rFonts w:ascii="Times New Roman" w:hAnsi="Times New Roman" w:cs="Times New Roman"/>
                <w:sz w:val="20"/>
                <w:szCs w:val="20"/>
              </w:rPr>
              <w:t xml:space="preserve">For adaptation of paging, </w:t>
            </w:r>
          </w:p>
          <w:p w14:paraId="09F9BB87" w14:textId="77777777" w:rsidR="003147E6" w:rsidRPr="00FE358A" w:rsidRDefault="003147E6" w:rsidP="003147E6">
            <w:pPr>
              <w:pStyle w:val="BodyText"/>
              <w:numPr>
                <w:ilvl w:val="0"/>
                <w:numId w:val="32"/>
              </w:numPr>
              <w:spacing w:after="80"/>
              <w:rPr>
                <w:rFonts w:ascii="Times New Roman" w:hAnsi="Times New Roman" w:cs="Times New Roman"/>
                <w:sz w:val="20"/>
                <w:szCs w:val="20"/>
              </w:rPr>
            </w:pPr>
            <w:r w:rsidRPr="009314F5">
              <w:rPr>
                <w:rFonts w:ascii="Times New Roman" w:hAnsi="Times New Roman" w:cs="Times New Roman"/>
                <w:sz w:val="20"/>
                <w:szCs w:val="20"/>
              </w:rPr>
              <w:t xml:space="preserve">Study further from RAN1 perspective, techniques for adaptation of paging occasions in time-domain and achievable network </w:t>
            </w:r>
            <w:r w:rsidRPr="00FE358A">
              <w:rPr>
                <w:rFonts w:ascii="Times New Roman" w:hAnsi="Times New Roman" w:cs="Times New Roman"/>
                <w:sz w:val="20"/>
                <w:szCs w:val="20"/>
              </w:rPr>
              <w:t>energy savings</w:t>
            </w:r>
          </w:p>
          <w:p w14:paraId="4C9BD580" w14:textId="77777777" w:rsidR="003147E6" w:rsidRPr="00741EA5" w:rsidRDefault="003147E6" w:rsidP="003147E6">
            <w:pPr>
              <w:pStyle w:val="BodyText"/>
              <w:numPr>
                <w:ilvl w:val="0"/>
                <w:numId w:val="32"/>
              </w:numPr>
              <w:spacing w:after="120"/>
              <w:rPr>
                <w:rFonts w:ascii="Times New Roman" w:hAnsi="Times New Roman" w:cs="Times New Roman"/>
                <w:sz w:val="20"/>
                <w:szCs w:val="20"/>
              </w:rPr>
            </w:pPr>
            <w:r w:rsidRPr="00FE358A">
              <w:rPr>
                <w:rFonts w:ascii="Times New Roman" w:hAnsi="Times New Roman" w:cs="Times New Roman"/>
                <w:sz w:val="20"/>
                <w:szCs w:val="20"/>
              </w:rPr>
              <w:t>Note: Specification details for PO/PF determination and paging-related configuration/procedures to be handled</w:t>
            </w:r>
            <w:r w:rsidRPr="009314F5">
              <w:rPr>
                <w:rFonts w:ascii="Times New Roman" w:hAnsi="Times New Roman" w:cs="Times New Roman"/>
                <w:sz w:val="20"/>
                <w:szCs w:val="20"/>
              </w:rPr>
              <w:t xml:space="preserve"> by RAN2</w:t>
            </w:r>
          </w:p>
          <w:p w14:paraId="115A76D4" w14:textId="77777777" w:rsidR="003147E6" w:rsidRPr="009314F5" w:rsidRDefault="003147E6" w:rsidP="002A2E08">
            <w:pPr>
              <w:spacing w:after="0"/>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568D68FF" w14:textId="77777777" w:rsidR="003147E6" w:rsidRPr="009314F5" w:rsidRDefault="003147E6" w:rsidP="002A2E08">
            <w:pPr>
              <w:pStyle w:val="BodyText"/>
              <w:spacing w:after="0"/>
              <w:rPr>
                <w:rFonts w:ascii="Times New Roman" w:hAnsi="Times New Roman" w:cs="Times New Roman"/>
                <w:sz w:val="20"/>
                <w:szCs w:val="20"/>
              </w:rPr>
            </w:pPr>
            <w:r w:rsidRPr="009314F5">
              <w:rPr>
                <w:rFonts w:ascii="Times New Roman" w:hAnsi="Times New Roman" w:cs="Times New Roman"/>
                <w:sz w:val="20"/>
                <w:szCs w:val="20"/>
              </w:rPr>
              <w:t xml:space="preserve">For the adaptation mechanisms of SSB in time-domain, study further applicable scenarios and associated legacy UE impact/handling (if any) based on the following: </w:t>
            </w:r>
          </w:p>
          <w:p w14:paraId="0A01F181" w14:textId="77777777" w:rsidR="003147E6" w:rsidRPr="009314F5" w:rsidRDefault="003147E6" w:rsidP="002A2E08">
            <w:pPr>
              <w:pStyle w:val="BodyText"/>
              <w:numPr>
                <w:ilvl w:val="0"/>
                <w:numId w:val="33"/>
              </w:numPr>
              <w:spacing w:after="0"/>
              <w:rPr>
                <w:rFonts w:ascii="Times New Roman" w:hAnsi="Times New Roman" w:cs="Times New Roman"/>
                <w:sz w:val="20"/>
                <w:szCs w:val="20"/>
              </w:rPr>
            </w:pPr>
            <w:r w:rsidRPr="009314F5">
              <w:rPr>
                <w:rFonts w:ascii="Times New Roman" w:hAnsi="Times New Roman" w:cs="Times New Roman"/>
                <w:sz w:val="20"/>
                <w:szCs w:val="20"/>
              </w:rPr>
              <w:t xml:space="preserve">Applicability to UE in idle/inactive and/or connected mode </w:t>
            </w:r>
          </w:p>
          <w:p w14:paraId="079AA6CD" w14:textId="77777777" w:rsidR="003147E6" w:rsidRPr="00741EA5" w:rsidRDefault="003147E6" w:rsidP="00F30688">
            <w:pPr>
              <w:pStyle w:val="BodyText"/>
              <w:numPr>
                <w:ilvl w:val="0"/>
                <w:numId w:val="33"/>
              </w:numPr>
              <w:spacing w:after="120"/>
              <w:rPr>
                <w:rFonts w:ascii="Times New Roman" w:hAnsi="Times New Roman" w:cs="Times New Roman"/>
                <w:sz w:val="20"/>
                <w:szCs w:val="20"/>
              </w:rPr>
            </w:pPr>
            <w:r w:rsidRPr="009314F5">
              <w:rPr>
                <w:rFonts w:ascii="Times New Roman" w:hAnsi="Times New Roman" w:cs="Times New Roman"/>
                <w:sz w:val="20"/>
                <w:szCs w:val="20"/>
              </w:rPr>
              <w:t xml:space="preserve">Applicability to </w:t>
            </w:r>
            <w:proofErr w:type="spellStart"/>
            <w:r w:rsidRPr="009314F5">
              <w:rPr>
                <w:rFonts w:ascii="Times New Roman" w:hAnsi="Times New Roman" w:cs="Times New Roman"/>
                <w:sz w:val="20"/>
                <w:szCs w:val="20"/>
              </w:rPr>
              <w:t>PCell</w:t>
            </w:r>
            <w:proofErr w:type="spellEnd"/>
            <w:r w:rsidRPr="009314F5">
              <w:rPr>
                <w:rFonts w:ascii="Times New Roman" w:hAnsi="Times New Roman" w:cs="Times New Roman"/>
                <w:sz w:val="20"/>
                <w:szCs w:val="20"/>
              </w:rPr>
              <w:t xml:space="preserve"> and/or SCell(s)</w:t>
            </w:r>
          </w:p>
          <w:p w14:paraId="52FDBE25" w14:textId="77777777" w:rsidR="003147E6" w:rsidRPr="009314F5" w:rsidRDefault="003147E6" w:rsidP="002A2E08">
            <w:pPr>
              <w:spacing w:after="0"/>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6B7469B4" w14:textId="77777777" w:rsidR="003147E6" w:rsidRPr="009314F5" w:rsidRDefault="003147E6" w:rsidP="002A2E08">
            <w:pPr>
              <w:pStyle w:val="BodyText"/>
              <w:spacing w:after="0"/>
              <w:rPr>
                <w:rFonts w:ascii="Times New Roman" w:hAnsi="Times New Roman" w:cs="Times New Roman"/>
                <w:sz w:val="20"/>
                <w:szCs w:val="20"/>
              </w:rPr>
            </w:pPr>
            <w:r w:rsidRPr="009314F5">
              <w:rPr>
                <w:rFonts w:ascii="Times New Roman" w:hAnsi="Times New Roman" w:cs="Times New Roman"/>
                <w:sz w:val="20"/>
                <w:szCs w:val="20"/>
              </w:rPr>
              <w:t xml:space="preserve">For the adaptation mechanisms of SSB in time-domain, study further following mechanisms: </w:t>
            </w:r>
          </w:p>
          <w:p w14:paraId="6C081D8B" w14:textId="77777777" w:rsidR="003147E6" w:rsidRPr="009314F5" w:rsidRDefault="003147E6" w:rsidP="002A2E08">
            <w:pPr>
              <w:pStyle w:val="BodyText"/>
              <w:numPr>
                <w:ilvl w:val="0"/>
                <w:numId w:val="33"/>
              </w:numPr>
              <w:spacing w:after="0"/>
              <w:rPr>
                <w:rFonts w:ascii="Times New Roman" w:hAnsi="Times New Roman" w:cs="Times New Roman"/>
                <w:sz w:val="20"/>
                <w:szCs w:val="20"/>
              </w:rPr>
            </w:pPr>
            <w:r w:rsidRPr="009314F5">
              <w:rPr>
                <w:rFonts w:ascii="Times New Roman" w:hAnsi="Times New Roman" w:cs="Times New Roman"/>
                <w:sz w:val="20"/>
                <w:szCs w:val="20"/>
              </w:rPr>
              <w:t xml:space="preserve">Adaptation mechanism indicated or configured by </w:t>
            </w:r>
            <w:proofErr w:type="spellStart"/>
            <w:r w:rsidRPr="009314F5">
              <w:rPr>
                <w:rFonts w:ascii="Times New Roman" w:hAnsi="Times New Roman" w:cs="Times New Roman"/>
                <w:sz w:val="20"/>
                <w:szCs w:val="20"/>
              </w:rPr>
              <w:t>gNB</w:t>
            </w:r>
            <w:proofErr w:type="spellEnd"/>
            <w:r w:rsidRPr="009314F5">
              <w:rPr>
                <w:rFonts w:ascii="Times New Roman" w:hAnsi="Times New Roman" w:cs="Times New Roman"/>
                <w:sz w:val="20"/>
                <w:szCs w:val="20"/>
              </w:rPr>
              <w:t xml:space="preserve"> without UE trigger</w:t>
            </w:r>
          </w:p>
          <w:p w14:paraId="0E6240C8" w14:textId="77777777" w:rsidR="003147E6" w:rsidRPr="00FE358A" w:rsidRDefault="003147E6" w:rsidP="002A2E08">
            <w:pPr>
              <w:pStyle w:val="BodyText"/>
              <w:numPr>
                <w:ilvl w:val="0"/>
                <w:numId w:val="33"/>
              </w:numPr>
              <w:spacing w:after="0"/>
              <w:rPr>
                <w:rFonts w:ascii="Times New Roman" w:hAnsi="Times New Roman" w:cs="Times New Roman"/>
                <w:sz w:val="20"/>
                <w:szCs w:val="20"/>
              </w:rPr>
            </w:pPr>
            <w:r w:rsidRPr="00FE358A">
              <w:rPr>
                <w:rFonts w:ascii="Times New Roman" w:hAnsi="Times New Roman" w:cs="Times New Roman"/>
                <w:sz w:val="20"/>
                <w:szCs w:val="20"/>
              </w:rPr>
              <w:t>Adaptation triggered by UE (if any)</w:t>
            </w:r>
          </w:p>
          <w:p w14:paraId="6A5BDFB1" w14:textId="77777777" w:rsidR="003147E6" w:rsidRPr="009314F5" w:rsidRDefault="003147E6" w:rsidP="00F30688">
            <w:pPr>
              <w:spacing w:after="120"/>
              <w:rPr>
                <w:rFonts w:ascii="Times New Roman" w:hAnsi="Times New Roman" w:cs="Times New Roman"/>
                <w:sz w:val="20"/>
                <w:szCs w:val="20"/>
                <w:lang w:eastAsia="x-none"/>
              </w:rPr>
            </w:pPr>
            <w:r w:rsidRPr="00FE358A">
              <w:rPr>
                <w:rFonts w:ascii="Times New Roman" w:hAnsi="Times New Roman" w:cs="Times New Roman"/>
                <w:sz w:val="20"/>
                <w:szCs w:val="20"/>
                <w:lang w:eastAsia="x-none"/>
              </w:rPr>
              <w:t>FFS: Details of associated signaling/indication/configuration</w:t>
            </w:r>
          </w:p>
          <w:p w14:paraId="61A17B7D" w14:textId="77777777" w:rsidR="003147E6" w:rsidRPr="009314F5" w:rsidRDefault="003147E6" w:rsidP="003147E6">
            <w:pPr>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0B0B63B9" w14:textId="77777777" w:rsidR="003147E6" w:rsidRPr="009314F5" w:rsidRDefault="003147E6" w:rsidP="002A2E08">
            <w:pPr>
              <w:pStyle w:val="BodyText"/>
              <w:spacing w:after="0"/>
              <w:rPr>
                <w:rFonts w:ascii="Times New Roman" w:hAnsi="Times New Roman" w:cs="Times New Roman"/>
                <w:sz w:val="20"/>
                <w:szCs w:val="20"/>
              </w:rPr>
            </w:pPr>
            <w:r w:rsidRPr="009314F5">
              <w:rPr>
                <w:rFonts w:ascii="Times New Roman" w:hAnsi="Times New Roman" w:cs="Times New Roman"/>
                <w:sz w:val="20"/>
                <w:szCs w:val="20"/>
              </w:rPr>
              <w:t>For the adaptation mechanisms of PRACH in time-domain</w:t>
            </w:r>
          </w:p>
          <w:p w14:paraId="4EFD669B" w14:textId="77777777" w:rsidR="003147E6" w:rsidRPr="009314F5" w:rsidRDefault="003147E6" w:rsidP="002A2E08">
            <w:pPr>
              <w:pStyle w:val="BodyText"/>
              <w:numPr>
                <w:ilvl w:val="0"/>
                <w:numId w:val="34"/>
              </w:numPr>
              <w:spacing w:after="0"/>
              <w:rPr>
                <w:rFonts w:ascii="Times New Roman" w:hAnsi="Times New Roman" w:cs="Times New Roman"/>
                <w:sz w:val="20"/>
                <w:szCs w:val="20"/>
              </w:rPr>
            </w:pPr>
            <w:r w:rsidRPr="009314F5">
              <w:rPr>
                <w:rFonts w:ascii="Times New Roman" w:hAnsi="Times New Roman" w:cs="Times New Roman"/>
                <w:sz w:val="20"/>
                <w:szCs w:val="20"/>
              </w:rPr>
              <w:t xml:space="preserve">Support at least PRACH adaptation provided by </w:t>
            </w:r>
            <w:proofErr w:type="spellStart"/>
            <w:r w:rsidRPr="009314F5">
              <w:rPr>
                <w:rFonts w:ascii="Times New Roman" w:hAnsi="Times New Roman" w:cs="Times New Roman"/>
                <w:sz w:val="20"/>
                <w:szCs w:val="20"/>
              </w:rPr>
              <w:t>gNB</w:t>
            </w:r>
            <w:proofErr w:type="spellEnd"/>
            <w:r w:rsidRPr="009314F5">
              <w:rPr>
                <w:rFonts w:ascii="Times New Roman" w:hAnsi="Times New Roman" w:cs="Times New Roman"/>
                <w:sz w:val="20"/>
                <w:szCs w:val="20"/>
              </w:rPr>
              <w:t xml:space="preserve"> without UE trigger</w:t>
            </w:r>
          </w:p>
          <w:p w14:paraId="6A561D33" w14:textId="77777777" w:rsidR="003147E6" w:rsidRPr="00FE358A" w:rsidRDefault="003147E6" w:rsidP="002A2E08">
            <w:pPr>
              <w:pStyle w:val="BodyText"/>
              <w:numPr>
                <w:ilvl w:val="1"/>
                <w:numId w:val="34"/>
              </w:numPr>
              <w:spacing w:after="0"/>
              <w:rPr>
                <w:rFonts w:ascii="Times New Roman" w:hAnsi="Times New Roman" w:cs="Times New Roman"/>
                <w:sz w:val="20"/>
                <w:szCs w:val="20"/>
              </w:rPr>
            </w:pPr>
            <w:r w:rsidRPr="00FE358A">
              <w:rPr>
                <w:rFonts w:ascii="Times New Roman" w:hAnsi="Times New Roman" w:cs="Times New Roman"/>
                <w:sz w:val="20"/>
                <w:szCs w:val="20"/>
              </w:rPr>
              <w:t>FFS: PRACH adaptation with UE trigger</w:t>
            </w:r>
          </w:p>
          <w:p w14:paraId="04AB2604" w14:textId="77777777" w:rsidR="003147E6" w:rsidRPr="009314F5" w:rsidRDefault="003147E6" w:rsidP="002A2E08">
            <w:pPr>
              <w:pStyle w:val="BodyText"/>
              <w:numPr>
                <w:ilvl w:val="1"/>
                <w:numId w:val="34"/>
              </w:numPr>
              <w:spacing w:after="0"/>
              <w:rPr>
                <w:rFonts w:ascii="Times New Roman" w:hAnsi="Times New Roman" w:cs="Times New Roman"/>
                <w:sz w:val="20"/>
                <w:szCs w:val="20"/>
              </w:rPr>
            </w:pPr>
            <w:r w:rsidRPr="009314F5">
              <w:rPr>
                <w:rFonts w:ascii="Times New Roman" w:hAnsi="Times New Roman" w:cs="Times New Roman"/>
                <w:sz w:val="20"/>
                <w:szCs w:val="20"/>
              </w:rPr>
              <w:t>Note: UE trigger means UE requests adaptation of PRACH</w:t>
            </w:r>
          </w:p>
          <w:p w14:paraId="34DE1DED" w14:textId="77777777" w:rsidR="003147E6" w:rsidRPr="009314F5" w:rsidRDefault="003147E6" w:rsidP="002A2E08">
            <w:pPr>
              <w:pStyle w:val="BodyText"/>
              <w:numPr>
                <w:ilvl w:val="0"/>
                <w:numId w:val="34"/>
              </w:numPr>
              <w:spacing w:after="0"/>
              <w:rPr>
                <w:rFonts w:ascii="Times New Roman" w:hAnsi="Times New Roman" w:cs="Times New Roman"/>
                <w:sz w:val="20"/>
                <w:szCs w:val="20"/>
              </w:rPr>
            </w:pPr>
            <w:r w:rsidRPr="009314F5">
              <w:rPr>
                <w:rFonts w:ascii="Times New Roman" w:hAnsi="Times New Roman" w:cs="Times New Roman"/>
                <w:sz w:val="20"/>
                <w:szCs w:val="20"/>
              </w:rPr>
              <w:t>Study at least the following,</w:t>
            </w:r>
          </w:p>
          <w:p w14:paraId="482EE8F6" w14:textId="77777777" w:rsidR="003147E6" w:rsidRPr="009314F5" w:rsidRDefault="003147E6" w:rsidP="002A2E08">
            <w:pPr>
              <w:pStyle w:val="BodyText"/>
              <w:numPr>
                <w:ilvl w:val="1"/>
                <w:numId w:val="34"/>
              </w:numPr>
              <w:spacing w:after="0"/>
              <w:rPr>
                <w:rFonts w:ascii="Times New Roman" w:hAnsi="Times New Roman" w:cs="Times New Roman"/>
                <w:sz w:val="20"/>
                <w:szCs w:val="20"/>
              </w:rPr>
            </w:pPr>
            <w:r w:rsidRPr="009314F5">
              <w:rPr>
                <w:rFonts w:ascii="Times New Roman" w:hAnsi="Times New Roman" w:cs="Times New Roman"/>
                <w:sz w:val="20"/>
                <w:szCs w:val="20"/>
              </w:rPr>
              <w:t xml:space="preserve">Dynamic signaling and/or semi-static signaling of PRACH adaptation </w:t>
            </w:r>
          </w:p>
          <w:p w14:paraId="4AABF35E" w14:textId="77777777" w:rsidR="003147E6" w:rsidRPr="009314F5" w:rsidRDefault="003147E6" w:rsidP="002A2E08">
            <w:pPr>
              <w:pStyle w:val="BodyText"/>
              <w:numPr>
                <w:ilvl w:val="1"/>
                <w:numId w:val="34"/>
              </w:numPr>
              <w:spacing w:after="0"/>
              <w:rPr>
                <w:rFonts w:ascii="Times New Roman" w:hAnsi="Times New Roman" w:cs="Times New Roman"/>
                <w:sz w:val="20"/>
                <w:szCs w:val="20"/>
              </w:rPr>
            </w:pPr>
            <w:r w:rsidRPr="009314F5">
              <w:rPr>
                <w:rFonts w:ascii="Times New Roman" w:hAnsi="Times New Roman" w:cs="Times New Roman"/>
                <w:sz w:val="20"/>
                <w:szCs w:val="20"/>
              </w:rPr>
              <w:t xml:space="preserve">Adaptation of PRACH transmission according to certain condition </w:t>
            </w:r>
          </w:p>
          <w:p w14:paraId="41A43A5C" w14:textId="77777777" w:rsidR="003147E6" w:rsidRPr="009314F5" w:rsidRDefault="003147E6" w:rsidP="002A2E08">
            <w:pPr>
              <w:pStyle w:val="BodyText"/>
              <w:numPr>
                <w:ilvl w:val="1"/>
                <w:numId w:val="34"/>
              </w:numPr>
              <w:spacing w:after="0"/>
              <w:rPr>
                <w:rFonts w:ascii="Times New Roman" w:hAnsi="Times New Roman" w:cs="Times New Roman"/>
                <w:sz w:val="20"/>
                <w:szCs w:val="20"/>
              </w:rPr>
            </w:pPr>
            <w:r w:rsidRPr="009314F5">
              <w:rPr>
                <w:rFonts w:ascii="Times New Roman" w:hAnsi="Times New Roman" w:cs="Times New Roman"/>
                <w:sz w:val="20"/>
                <w:szCs w:val="20"/>
              </w:rPr>
              <w:t>Applicability to idle/inactive and/or connected mode UEs</w:t>
            </w:r>
          </w:p>
          <w:p w14:paraId="6D27154C" w14:textId="7D3D8DA6" w:rsidR="003147E6" w:rsidRPr="003147E6" w:rsidRDefault="003147E6" w:rsidP="002A2E08">
            <w:pPr>
              <w:spacing w:after="0"/>
              <w:rPr>
                <w:rFonts w:ascii="Times New Roman" w:hAnsi="Times New Roman" w:cs="Times New Roman"/>
                <w:b/>
                <w:bCs/>
                <w:sz w:val="20"/>
                <w:szCs w:val="20"/>
                <w:lang w:val="en-GB" w:eastAsia="zh-CN"/>
              </w:rPr>
            </w:pPr>
            <w:r w:rsidRPr="009314F5">
              <w:rPr>
                <w:rFonts w:ascii="Times New Roman" w:hAnsi="Times New Roman" w:cs="Times New Roman"/>
                <w:sz w:val="20"/>
                <w:szCs w:val="20"/>
              </w:rPr>
              <w:t>Which scenarios the adaptation mechanism is applicable to (e.g. cell with both legacy and Rel-19 UE, cell with only Rel-19 UEs)</w:t>
            </w:r>
          </w:p>
        </w:tc>
      </w:tr>
    </w:tbl>
    <w:p w14:paraId="0C28E901" w14:textId="77777777" w:rsidR="003147E6" w:rsidRDefault="003147E6" w:rsidP="00B358C1">
      <w:pPr>
        <w:rPr>
          <w:rFonts w:ascii="Times New Roman" w:hAnsi="Times New Roman" w:cs="Times New Roman"/>
          <w:b/>
          <w:bCs/>
          <w:sz w:val="20"/>
          <w:szCs w:val="20"/>
          <w:highlight w:val="green"/>
          <w:lang w:eastAsia="x-none"/>
        </w:rPr>
      </w:pPr>
    </w:p>
    <w:p w14:paraId="53DC85C7" w14:textId="77777777" w:rsidR="000A5764" w:rsidRPr="00A56945" w:rsidRDefault="000A5764" w:rsidP="000A5764">
      <w:pPr>
        <w:pStyle w:val="Heading1"/>
        <w:rPr>
          <w:rFonts w:ascii="Times New Roman" w:hAnsi="Times New Roman"/>
          <w:lang w:val="en-US"/>
        </w:rPr>
      </w:pPr>
      <w:r w:rsidRPr="00A56945">
        <w:rPr>
          <w:rFonts w:ascii="Times New Roman" w:hAnsi="Times New Roman"/>
          <w:lang w:val="en-US"/>
        </w:rPr>
        <w:t>References</w:t>
      </w:r>
    </w:p>
    <w:p w14:paraId="4CEA5E77" w14:textId="77777777" w:rsidR="005B6795" w:rsidRPr="005B6795" w:rsidRDefault="005B6795" w:rsidP="006358DC">
      <w:pPr>
        <w:pStyle w:val="Reference"/>
        <w:spacing w:after="80"/>
        <w:ind w:left="562" w:hanging="562"/>
        <w:rPr>
          <w:rFonts w:ascii="Times New Roman" w:hAnsi="Times New Roman" w:cs="Times New Roman"/>
          <w:sz w:val="20"/>
        </w:rPr>
      </w:pPr>
      <w:bookmarkStart w:id="5" w:name="_Ref47299212"/>
      <w:r w:rsidRPr="005B6795">
        <w:rPr>
          <w:rFonts w:ascii="Times New Roman" w:hAnsi="Times New Roman" w:cs="Times New Roman"/>
          <w:sz w:val="20"/>
        </w:rPr>
        <w:t>RP-242354, Revised WID: Enhancements of network energy savings for NR, Sep 2023</w:t>
      </w:r>
    </w:p>
    <w:p w14:paraId="2EFFD8BC" w14:textId="28CABBAC" w:rsidR="0052309C" w:rsidRDefault="0052309C" w:rsidP="0010641F">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RAN1#119, Nov 2024</w:t>
      </w:r>
    </w:p>
    <w:p w14:paraId="2C468219" w14:textId="4CA6C7CF" w:rsidR="00073F9E" w:rsidRDefault="00073F9E" w:rsidP="00073F9E">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RAN1#118bis, Oct 2024</w:t>
      </w:r>
    </w:p>
    <w:p w14:paraId="40E12DFA" w14:textId="0A31DF41" w:rsidR="00073F9E" w:rsidRPr="00073F9E" w:rsidRDefault="00073F9E" w:rsidP="00073F9E">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RAN1#118, Aug 2024</w:t>
      </w:r>
    </w:p>
    <w:p w14:paraId="166B3E58" w14:textId="5035D1CB" w:rsidR="00B8573A" w:rsidRDefault="00037AB1" w:rsidP="008251AD">
      <w:pPr>
        <w:pStyle w:val="Reference"/>
        <w:spacing w:after="80"/>
        <w:ind w:left="562" w:hanging="562"/>
        <w:rPr>
          <w:rFonts w:ascii="Times New Roman" w:hAnsi="Times New Roman" w:cs="Times New Roman"/>
          <w:sz w:val="20"/>
        </w:rPr>
      </w:pPr>
      <w:r>
        <w:rPr>
          <w:rFonts w:ascii="Times New Roman" w:hAnsi="Times New Roman" w:cs="Times New Roman"/>
          <w:sz w:val="20"/>
        </w:rPr>
        <w:t xml:space="preserve">3GPP TR 38.864, </w:t>
      </w:r>
      <w:r w:rsidR="00CA2B78" w:rsidRPr="00CA2B78">
        <w:rPr>
          <w:rFonts w:ascii="Times New Roman" w:hAnsi="Times New Roman" w:cs="Times New Roman"/>
          <w:sz w:val="20"/>
        </w:rPr>
        <w:t>Study on network energy savings for NR</w:t>
      </w:r>
      <w:r w:rsidR="00CA2B78">
        <w:rPr>
          <w:rFonts w:ascii="Times New Roman" w:hAnsi="Times New Roman" w:cs="Times New Roman"/>
          <w:sz w:val="20"/>
        </w:rPr>
        <w:t xml:space="preserve"> </w:t>
      </w:r>
      <w:r w:rsidR="00CA2B78" w:rsidRPr="00CA2B78">
        <w:rPr>
          <w:rFonts w:ascii="Times New Roman" w:hAnsi="Times New Roman" w:cs="Times New Roman"/>
          <w:sz w:val="20"/>
        </w:rPr>
        <w:t>(Release 18)</w:t>
      </w:r>
      <w:r w:rsidR="00CA2B78">
        <w:rPr>
          <w:rFonts w:ascii="Times New Roman" w:hAnsi="Times New Roman" w:cs="Times New Roman"/>
          <w:sz w:val="20"/>
        </w:rPr>
        <w:t>, V18.1.0, Mar 2023</w:t>
      </w:r>
      <w:bookmarkEnd w:id="5"/>
    </w:p>
    <w:p w14:paraId="7D26C0EB" w14:textId="7FC8BE01" w:rsidR="005250D6" w:rsidRDefault="005250D6" w:rsidP="008251AD">
      <w:pPr>
        <w:pStyle w:val="Reference"/>
        <w:spacing w:after="80"/>
        <w:ind w:left="562" w:hanging="562"/>
        <w:rPr>
          <w:rFonts w:ascii="Times New Roman" w:hAnsi="Times New Roman" w:cs="Times New Roman"/>
          <w:sz w:val="20"/>
        </w:rPr>
      </w:pPr>
      <w:r w:rsidRPr="005250D6">
        <w:rPr>
          <w:rFonts w:ascii="Times New Roman" w:hAnsi="Times New Roman" w:cs="Times New Roman"/>
          <w:sz w:val="20"/>
        </w:rPr>
        <w:t>R1-2410888</w:t>
      </w:r>
      <w:r>
        <w:rPr>
          <w:rFonts w:ascii="Times New Roman" w:hAnsi="Times New Roman" w:cs="Times New Roman"/>
          <w:sz w:val="20"/>
        </w:rPr>
        <w:t xml:space="preserve">, </w:t>
      </w:r>
      <w:r w:rsidR="00D7229A" w:rsidRPr="00D7229A">
        <w:rPr>
          <w:rFonts w:ascii="Times New Roman" w:hAnsi="Times New Roman" w:cs="Times New Roman"/>
          <w:sz w:val="20"/>
        </w:rPr>
        <w:t>Final summary of AI 9.5.3 for R19 NES</w:t>
      </w:r>
      <w:r w:rsidR="00D7229A">
        <w:rPr>
          <w:rFonts w:ascii="Times New Roman" w:hAnsi="Times New Roman" w:cs="Times New Roman"/>
          <w:sz w:val="20"/>
        </w:rPr>
        <w:t>, Nov 2024</w:t>
      </w:r>
    </w:p>
    <w:p w14:paraId="7F814C63" w14:textId="3163CFEA" w:rsidR="00732E69" w:rsidRPr="00CA2B78" w:rsidRDefault="00732E69" w:rsidP="00CA2B78">
      <w:pPr>
        <w:pStyle w:val="Reference"/>
        <w:rPr>
          <w:rFonts w:ascii="Times New Roman" w:hAnsi="Times New Roman" w:cs="Times New Roman"/>
          <w:sz w:val="20"/>
        </w:rPr>
      </w:pPr>
      <w:r>
        <w:rPr>
          <w:rFonts w:ascii="Times New Roman" w:hAnsi="Times New Roman" w:cs="Times New Roman"/>
          <w:sz w:val="20"/>
        </w:rPr>
        <w:t xml:space="preserve">38.321, </w:t>
      </w:r>
      <w:r w:rsidR="000276B9" w:rsidRPr="000276B9">
        <w:rPr>
          <w:rFonts w:ascii="Times New Roman" w:hAnsi="Times New Roman" w:cs="Times New Roman"/>
          <w:sz w:val="20"/>
        </w:rPr>
        <w:t>Medium Access Control (MAC) protocol specification</w:t>
      </w:r>
      <w:r w:rsidR="000276B9">
        <w:rPr>
          <w:rFonts w:ascii="Times New Roman" w:hAnsi="Times New Roman" w:cs="Times New Roman"/>
          <w:sz w:val="20"/>
        </w:rPr>
        <w:t>, v18.4.0, Dec 2024</w:t>
      </w:r>
    </w:p>
    <w:sectPr w:rsidR="00732E69" w:rsidRPr="00CA2B78" w:rsidSect="00F309F4">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37F57" w14:textId="77777777" w:rsidR="00DF7D7A" w:rsidRDefault="00DF7D7A">
      <w:r>
        <w:separator/>
      </w:r>
    </w:p>
  </w:endnote>
  <w:endnote w:type="continuationSeparator" w:id="0">
    <w:p w14:paraId="1B0D4F24" w14:textId="77777777" w:rsidR="00DF7D7A" w:rsidRDefault="00DF7D7A">
      <w:r>
        <w:continuationSeparator/>
      </w:r>
    </w:p>
  </w:endnote>
  <w:endnote w:type="continuationNotice" w:id="1">
    <w:p w14:paraId="224FD528" w14:textId="77777777" w:rsidR="00DF7D7A" w:rsidRDefault="00DF7D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0ACE0" w14:textId="77777777" w:rsidR="00DF7D7A" w:rsidRDefault="00DF7D7A">
      <w:r>
        <w:separator/>
      </w:r>
    </w:p>
  </w:footnote>
  <w:footnote w:type="continuationSeparator" w:id="0">
    <w:p w14:paraId="241D3286" w14:textId="77777777" w:rsidR="00DF7D7A" w:rsidRDefault="00DF7D7A">
      <w:r>
        <w:continuationSeparator/>
      </w:r>
    </w:p>
  </w:footnote>
  <w:footnote w:type="continuationNotice" w:id="1">
    <w:p w14:paraId="0CC66015" w14:textId="77777777" w:rsidR="00DF7D7A" w:rsidRDefault="00DF7D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8AA"/>
    <w:multiLevelType w:val="hybridMultilevel"/>
    <w:tmpl w:val="1222F67C"/>
    <w:lvl w:ilvl="0" w:tplc="FFFFFFFF">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780" w:hanging="360"/>
      </w:pPr>
      <w:rPr>
        <w:rFonts w:ascii="Symbol" w:hAnsi="Symbol" w:hint="default"/>
      </w:rPr>
    </w:lvl>
    <w:lvl w:ilvl="2" w:tplc="8554555E">
      <w:start w:val="150"/>
      <w:numFmt w:val="bullet"/>
      <w:lvlText w:val="-"/>
      <w:lvlJc w:val="left"/>
      <w:pPr>
        <w:ind w:left="980" w:hanging="360"/>
      </w:pPr>
      <w:rPr>
        <w:rFonts w:ascii="Times" w:eastAsia="Batang" w:hAnsi="Times" w:cs="Times"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1" w15:restartNumberingAfterBreak="0">
    <w:nsid w:val="02552047"/>
    <w:multiLevelType w:val="multilevel"/>
    <w:tmpl w:val="082271AE"/>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4"/>
        <w:szCs w:val="24"/>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F46FC0"/>
    <w:multiLevelType w:val="hybridMultilevel"/>
    <w:tmpl w:val="A9D847B0"/>
    <w:lvl w:ilvl="0" w:tplc="B3DC8F1C">
      <w:start w:val="326"/>
      <w:numFmt w:val="bullet"/>
      <w:lvlText w:val="-"/>
      <w:lvlJc w:val="left"/>
      <w:pPr>
        <w:ind w:left="720" w:hanging="360"/>
      </w:pPr>
      <w:rPr>
        <w:rFonts w:ascii="Times" w:eastAsia="PMingLiU"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D3212"/>
    <w:multiLevelType w:val="hybridMultilevel"/>
    <w:tmpl w:val="556C8AA8"/>
    <w:lvl w:ilvl="0" w:tplc="EA403FDC">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AE271C"/>
    <w:multiLevelType w:val="multilevel"/>
    <w:tmpl w:val="72C6AD2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50"/>
      <w:numFmt w:val="bullet"/>
      <w:lvlText w:val="-"/>
      <w:lvlJc w:val="left"/>
      <w:pPr>
        <w:ind w:left="3240" w:hanging="36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005FB5"/>
    <w:multiLevelType w:val="multilevel"/>
    <w:tmpl w:val="75081DD6"/>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3F0971E8"/>
    <w:multiLevelType w:val="hybridMultilevel"/>
    <w:tmpl w:val="7FFA1342"/>
    <w:lvl w:ilvl="0" w:tplc="FFFFFFFF">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780" w:hanging="360"/>
      </w:pPr>
      <w:rPr>
        <w:rFonts w:ascii="Symbol" w:hAnsi="Symbol" w:hint="default"/>
      </w:rPr>
    </w:lvl>
    <w:lvl w:ilvl="2" w:tplc="04090003">
      <w:start w:val="1"/>
      <w:numFmt w:val="bullet"/>
      <w:lvlText w:val="o"/>
      <w:lvlJc w:val="left"/>
      <w:pPr>
        <w:ind w:left="980" w:hanging="360"/>
      </w:pPr>
      <w:rPr>
        <w:rFonts w:ascii="Courier New" w:hAnsi="Courier New" w:cs="Courier New"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20"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B4DAA"/>
    <w:multiLevelType w:val="hybridMultilevel"/>
    <w:tmpl w:val="6960E04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4F7E5F"/>
    <w:multiLevelType w:val="hybridMultilevel"/>
    <w:tmpl w:val="D5E8B1CE"/>
    <w:lvl w:ilvl="0" w:tplc="FFFFFFFF">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780" w:hanging="360"/>
      </w:pPr>
      <w:rPr>
        <w:rFonts w:ascii="Symbol" w:hAnsi="Symbol" w:hint="default"/>
      </w:rPr>
    </w:lvl>
    <w:lvl w:ilvl="2" w:tplc="8554555E">
      <w:start w:val="150"/>
      <w:numFmt w:val="bullet"/>
      <w:lvlText w:val="-"/>
      <w:lvlJc w:val="left"/>
      <w:pPr>
        <w:ind w:left="980" w:hanging="360"/>
      </w:pPr>
      <w:rPr>
        <w:rFonts w:ascii="Times" w:eastAsia="Batang" w:hAnsi="Times" w:cs="Times"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26" w15:restartNumberingAfterBreak="0">
    <w:nsid w:val="483E37F1"/>
    <w:multiLevelType w:val="hybridMultilevel"/>
    <w:tmpl w:val="3C2266EA"/>
    <w:lvl w:ilvl="0" w:tplc="FFFFFFFF">
      <w:start w:val="1"/>
      <w:numFmt w:val="bullet"/>
      <w:lvlText w:val="o"/>
      <w:lvlJc w:val="left"/>
      <w:pPr>
        <w:ind w:left="1040" w:hanging="420"/>
      </w:pPr>
      <w:rPr>
        <w:rFonts w:ascii="Courier New" w:hAnsi="Courier New" w:cs="Courier New" w:hint="default"/>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27"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38491E"/>
    <w:multiLevelType w:val="hybridMultilevel"/>
    <w:tmpl w:val="384C41E4"/>
    <w:lvl w:ilvl="0" w:tplc="2F16EAC8">
      <w:start w:val="1"/>
      <w:numFmt w:val="decimal"/>
      <w:lvlText w:val="%1."/>
      <w:lvlJc w:val="left"/>
      <w:pPr>
        <w:ind w:left="420" w:hanging="420"/>
      </w:pPr>
      <w:rPr>
        <w:rFonts w:asciiTheme="minorHAnsi" w:eastAsiaTheme="minorHAnsi" w:hAnsiTheme="minorHAnsi" w:cstheme="minorBidi"/>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215" w:hanging="375"/>
      </w:pPr>
      <w:rPr>
        <w:rFonts w:ascii="Times New Roman" w:eastAsiaTheme="minorHAnsi"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2A0514"/>
    <w:multiLevelType w:val="hybridMultilevel"/>
    <w:tmpl w:val="B3FE9C12"/>
    <w:lvl w:ilvl="0" w:tplc="59AA685A">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0" w15:restartNumberingAfterBreak="0">
    <w:nsid w:val="68FD0C0F"/>
    <w:multiLevelType w:val="multilevel"/>
    <w:tmpl w:val="099E596A"/>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50"/>
      <w:numFmt w:val="bullet"/>
      <w:lvlText w:val="-"/>
      <w:lvlJc w:val="left"/>
      <w:pPr>
        <w:ind w:left="3240" w:hanging="36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6CED7E53"/>
    <w:multiLevelType w:val="hybridMultilevel"/>
    <w:tmpl w:val="FEB4EF1A"/>
    <w:lvl w:ilvl="0" w:tplc="04090003">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1460" w:hanging="420"/>
      </w:pPr>
      <w:rPr>
        <w:rFonts w:ascii="Wingdings" w:hAnsi="Wingdings"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42" w15:restartNumberingAfterBreak="0">
    <w:nsid w:val="6D0F203A"/>
    <w:multiLevelType w:val="hybridMultilevel"/>
    <w:tmpl w:val="40E604E0"/>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6568C0E2">
      <w:numFmt w:val="bullet"/>
      <w:lvlText w:val="-"/>
      <w:lvlJc w:val="left"/>
      <w:pPr>
        <w:ind w:left="1835" w:hanging="375"/>
      </w:pPr>
      <w:rPr>
        <w:rFonts w:ascii="Times New Roman" w:eastAsiaTheme="minorHAnsi" w:hAnsi="Times New Roman" w:cs="Times New Roman" w:hint="default"/>
      </w:rPr>
    </w:lvl>
    <w:lvl w:ilvl="3" w:tplc="0409000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3" w15:restartNumberingAfterBreak="0">
    <w:nsid w:val="6DB91820"/>
    <w:multiLevelType w:val="hybridMultilevel"/>
    <w:tmpl w:val="7750D6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23622C"/>
    <w:multiLevelType w:val="hybridMultilevel"/>
    <w:tmpl w:val="E9C48B26"/>
    <w:lvl w:ilvl="0" w:tplc="B9348DCA">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867DBA"/>
    <w:multiLevelType w:val="hybridMultilevel"/>
    <w:tmpl w:val="17F0C10A"/>
    <w:lvl w:ilvl="0" w:tplc="FFFFFFFF">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780" w:hanging="360"/>
      </w:pPr>
      <w:rPr>
        <w:rFonts w:ascii="Symbol" w:hAnsi="Symbol" w:hint="default"/>
      </w:rPr>
    </w:lvl>
    <w:lvl w:ilvl="2" w:tplc="8554555E">
      <w:start w:val="150"/>
      <w:numFmt w:val="bullet"/>
      <w:lvlText w:val="-"/>
      <w:lvlJc w:val="left"/>
      <w:pPr>
        <w:ind w:left="980" w:hanging="360"/>
      </w:pPr>
      <w:rPr>
        <w:rFonts w:ascii="Times" w:eastAsia="Batang" w:hAnsi="Times" w:cs="Times"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49" w15:restartNumberingAfterBreak="0">
    <w:nsid w:val="7ACE1425"/>
    <w:multiLevelType w:val="hybridMultilevel"/>
    <w:tmpl w:val="3EACBF80"/>
    <w:lvl w:ilvl="0" w:tplc="FFFFFFFF">
      <w:start w:val="150"/>
      <w:numFmt w:val="bullet"/>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EA403FDC">
      <w:start w:val="1"/>
      <w:numFmt w:val="bullet"/>
      <w:lvlText w:val="-"/>
      <w:lvlJc w:val="left"/>
      <w:pPr>
        <w:ind w:left="2160" w:hanging="360"/>
      </w:pPr>
      <w:rPr>
        <w:rFonts w:ascii="Calibri" w:eastAsiaTheme="minorHAnsi" w:hAnsi="Calibri" w:cs="Calibri"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4A41A0"/>
    <w:multiLevelType w:val="hybridMultilevel"/>
    <w:tmpl w:val="686A1854"/>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E9B4DE5"/>
    <w:multiLevelType w:val="hybridMultilevel"/>
    <w:tmpl w:val="067407A0"/>
    <w:lvl w:ilvl="0" w:tplc="FFFFFFFF">
      <w:start w:val="1"/>
      <w:numFmt w:val="bullet"/>
      <w:lvlText w:val="o"/>
      <w:lvlJc w:val="left"/>
      <w:pPr>
        <w:ind w:left="1040" w:hanging="420"/>
      </w:pPr>
      <w:rPr>
        <w:rFonts w:ascii="Courier New" w:hAnsi="Courier New" w:cs="Courier New" w:hint="default"/>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num w:numId="1" w16cid:durableId="944191437">
    <w:abstractNumId w:val="1"/>
  </w:num>
  <w:num w:numId="2" w16cid:durableId="354770055">
    <w:abstractNumId w:val="29"/>
  </w:num>
  <w:num w:numId="3" w16cid:durableId="136803094">
    <w:abstractNumId w:val="16"/>
  </w:num>
  <w:num w:numId="4" w16cid:durableId="894655945">
    <w:abstractNumId w:val="17"/>
  </w:num>
  <w:num w:numId="5" w16cid:durableId="982276911">
    <w:abstractNumId w:val="11"/>
  </w:num>
  <w:num w:numId="6" w16cid:durableId="713429751">
    <w:abstractNumId w:val="23"/>
  </w:num>
  <w:num w:numId="7" w16cid:durableId="303434578">
    <w:abstractNumId w:val="32"/>
  </w:num>
  <w:num w:numId="8" w16cid:durableId="2002805965">
    <w:abstractNumId w:val="12"/>
  </w:num>
  <w:num w:numId="9" w16cid:durableId="1477912610">
    <w:abstractNumId w:val="50"/>
  </w:num>
  <w:num w:numId="10" w16cid:durableId="1767649434">
    <w:abstractNumId w:val="15"/>
    <w:lvlOverride w:ilvl="0">
      <w:startOverride w:val="1"/>
    </w:lvlOverride>
  </w:num>
  <w:num w:numId="11" w16cid:durableId="550653527">
    <w:abstractNumId w:val="28"/>
  </w:num>
  <w:num w:numId="12" w16cid:durableId="1523392788">
    <w:abstractNumId w:val="42"/>
  </w:num>
  <w:num w:numId="13" w16cid:durableId="661936373">
    <w:abstractNumId w:val="2"/>
  </w:num>
  <w:num w:numId="14" w16cid:durableId="996611402">
    <w:abstractNumId w:val="35"/>
  </w:num>
  <w:num w:numId="15" w16cid:durableId="1041596065">
    <w:abstractNumId w:val="45"/>
  </w:num>
  <w:num w:numId="16" w16cid:durableId="1341858124">
    <w:abstractNumId w:val="30"/>
  </w:num>
  <w:num w:numId="17" w16cid:durableId="355619047">
    <w:abstractNumId w:val="41"/>
  </w:num>
  <w:num w:numId="18" w16cid:durableId="1348751245">
    <w:abstractNumId w:val="26"/>
  </w:num>
  <w:num w:numId="19" w16cid:durableId="736560382">
    <w:abstractNumId w:val="51"/>
  </w:num>
  <w:num w:numId="20" w16cid:durableId="50080203">
    <w:abstractNumId w:val="52"/>
  </w:num>
  <w:num w:numId="21" w16cid:durableId="693307847">
    <w:abstractNumId w:val="35"/>
  </w:num>
  <w:num w:numId="22" w16cid:durableId="426121994">
    <w:abstractNumId w:val="13"/>
  </w:num>
  <w:num w:numId="23" w16cid:durableId="1105342239">
    <w:abstractNumId w:val="35"/>
  </w:num>
  <w:num w:numId="24" w16cid:durableId="1087194774">
    <w:abstractNumId w:val="35"/>
  </w:num>
  <w:num w:numId="25" w16cid:durableId="1978216469">
    <w:abstractNumId w:val="35"/>
  </w:num>
  <w:num w:numId="26" w16cid:durableId="647057588">
    <w:abstractNumId w:val="22"/>
  </w:num>
  <w:num w:numId="27" w16cid:durableId="256914176">
    <w:abstractNumId w:val="19"/>
  </w:num>
  <w:num w:numId="28" w16cid:durableId="1280382735">
    <w:abstractNumId w:val="1"/>
  </w:num>
  <w:num w:numId="29" w16cid:durableId="1791047704">
    <w:abstractNumId w:val="1"/>
  </w:num>
  <w:num w:numId="30" w16cid:durableId="1669752993">
    <w:abstractNumId w:val="1"/>
  </w:num>
  <w:num w:numId="31" w16cid:durableId="411855612">
    <w:abstractNumId w:val="5"/>
  </w:num>
  <w:num w:numId="32" w16cid:durableId="714693280">
    <w:abstractNumId w:val="38"/>
  </w:num>
  <w:num w:numId="33" w16cid:durableId="51780967">
    <w:abstractNumId w:val="6"/>
  </w:num>
  <w:num w:numId="34" w16cid:durableId="1951429305">
    <w:abstractNumId w:val="8"/>
  </w:num>
  <w:num w:numId="35" w16cid:durableId="193230333">
    <w:abstractNumId w:val="33"/>
  </w:num>
  <w:num w:numId="36" w16cid:durableId="2113668676">
    <w:abstractNumId w:val="9"/>
  </w:num>
  <w:num w:numId="37" w16cid:durableId="294722993">
    <w:abstractNumId w:val="14"/>
  </w:num>
  <w:num w:numId="38" w16cid:durableId="1375152267">
    <w:abstractNumId w:val="40"/>
  </w:num>
  <w:num w:numId="39" w16cid:durableId="1408503711">
    <w:abstractNumId w:val="25"/>
  </w:num>
  <w:num w:numId="40" w16cid:durableId="771321373">
    <w:abstractNumId w:val="48"/>
  </w:num>
  <w:num w:numId="41" w16cid:durableId="1032682864">
    <w:abstractNumId w:val="0"/>
  </w:num>
  <w:num w:numId="42" w16cid:durableId="711003745">
    <w:abstractNumId w:val="10"/>
  </w:num>
  <w:num w:numId="43" w16cid:durableId="907181562">
    <w:abstractNumId w:val="3"/>
  </w:num>
  <w:num w:numId="44" w16cid:durableId="397631443">
    <w:abstractNumId w:val="20"/>
  </w:num>
  <w:num w:numId="45" w16cid:durableId="293950631">
    <w:abstractNumId w:val="37"/>
  </w:num>
  <w:num w:numId="46" w16cid:durableId="571620454">
    <w:abstractNumId w:val="31"/>
  </w:num>
  <w:num w:numId="47" w16cid:durableId="1464081253">
    <w:abstractNumId w:val="7"/>
  </w:num>
  <w:num w:numId="48" w16cid:durableId="1147088077">
    <w:abstractNumId w:val="21"/>
  </w:num>
  <w:num w:numId="49" w16cid:durableId="152263208">
    <w:abstractNumId w:val="47"/>
  </w:num>
  <w:num w:numId="50" w16cid:durableId="1287589784">
    <w:abstractNumId w:val="46"/>
  </w:num>
  <w:num w:numId="51" w16cid:durableId="1966884441">
    <w:abstractNumId w:val="1"/>
  </w:num>
  <w:num w:numId="52" w16cid:durableId="1780564733">
    <w:abstractNumId w:val="1"/>
  </w:num>
  <w:num w:numId="53" w16cid:durableId="580145372">
    <w:abstractNumId w:val="1"/>
  </w:num>
  <w:num w:numId="54" w16cid:durableId="547491928">
    <w:abstractNumId w:val="1"/>
  </w:num>
  <w:num w:numId="55" w16cid:durableId="1963146623">
    <w:abstractNumId w:val="1"/>
  </w:num>
  <w:num w:numId="56" w16cid:durableId="1154952361">
    <w:abstractNumId w:val="1"/>
  </w:num>
  <w:num w:numId="57" w16cid:durableId="285047965">
    <w:abstractNumId w:val="1"/>
  </w:num>
  <w:num w:numId="58" w16cid:durableId="1882546861">
    <w:abstractNumId w:val="1"/>
  </w:num>
  <w:num w:numId="59" w16cid:durableId="1551571291">
    <w:abstractNumId w:val="1"/>
  </w:num>
  <w:num w:numId="60" w16cid:durableId="696934066">
    <w:abstractNumId w:val="1"/>
  </w:num>
  <w:num w:numId="61" w16cid:durableId="1050543201">
    <w:abstractNumId w:val="1"/>
  </w:num>
  <w:num w:numId="62" w16cid:durableId="586840803">
    <w:abstractNumId w:val="34"/>
  </w:num>
  <w:num w:numId="63" w16cid:durableId="337738445">
    <w:abstractNumId w:val="4"/>
  </w:num>
  <w:num w:numId="64" w16cid:durableId="1391346283">
    <w:abstractNumId w:val="39"/>
  </w:num>
  <w:num w:numId="65" w16cid:durableId="2113547138">
    <w:abstractNumId w:val="36"/>
  </w:num>
  <w:num w:numId="66" w16cid:durableId="643655962">
    <w:abstractNumId w:val="24"/>
  </w:num>
  <w:num w:numId="67" w16cid:durableId="1358507847">
    <w:abstractNumId w:val="43"/>
  </w:num>
  <w:num w:numId="68" w16cid:durableId="1743328268">
    <w:abstractNumId w:val="18"/>
  </w:num>
  <w:num w:numId="69" w16cid:durableId="2046824869">
    <w:abstractNumId w:val="49"/>
  </w:num>
  <w:num w:numId="70" w16cid:durableId="39131542">
    <w:abstractNumId w:val="27"/>
  </w:num>
  <w:num w:numId="71" w16cid:durableId="517081364">
    <w:abstractNumId w:val="44"/>
  </w:num>
  <w:num w:numId="72" w16cid:durableId="1313750113">
    <w:abstractNumId w:val="29"/>
  </w:num>
  <w:num w:numId="73" w16cid:durableId="969212438">
    <w:abstractNumId w:val="29"/>
  </w:num>
  <w:num w:numId="74" w16cid:durableId="1710374539">
    <w:abstractNumId w:val="2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0A53"/>
    <w:rsid w:val="0000168C"/>
    <w:rsid w:val="0000180D"/>
    <w:rsid w:val="000023FB"/>
    <w:rsid w:val="0000259F"/>
    <w:rsid w:val="00002BC4"/>
    <w:rsid w:val="00002D9B"/>
    <w:rsid w:val="00002F07"/>
    <w:rsid w:val="00002F99"/>
    <w:rsid w:val="00003255"/>
    <w:rsid w:val="0000325C"/>
    <w:rsid w:val="00003E50"/>
    <w:rsid w:val="00003EBC"/>
    <w:rsid w:val="00003EC3"/>
    <w:rsid w:val="00004261"/>
    <w:rsid w:val="0000462D"/>
    <w:rsid w:val="00004C2D"/>
    <w:rsid w:val="00004D6F"/>
    <w:rsid w:val="00005012"/>
    <w:rsid w:val="00005026"/>
    <w:rsid w:val="00005582"/>
    <w:rsid w:val="00005709"/>
    <w:rsid w:val="000057E0"/>
    <w:rsid w:val="00006367"/>
    <w:rsid w:val="00006446"/>
    <w:rsid w:val="00006723"/>
    <w:rsid w:val="00006896"/>
    <w:rsid w:val="00006B4C"/>
    <w:rsid w:val="000072C1"/>
    <w:rsid w:val="00007924"/>
    <w:rsid w:val="00007CDC"/>
    <w:rsid w:val="000101EC"/>
    <w:rsid w:val="000103AD"/>
    <w:rsid w:val="000104C6"/>
    <w:rsid w:val="00010A99"/>
    <w:rsid w:val="00010E8A"/>
    <w:rsid w:val="00010F6A"/>
    <w:rsid w:val="000110C9"/>
    <w:rsid w:val="00011B28"/>
    <w:rsid w:val="00011B95"/>
    <w:rsid w:val="00011EE8"/>
    <w:rsid w:val="00011FDD"/>
    <w:rsid w:val="00012636"/>
    <w:rsid w:val="0001288B"/>
    <w:rsid w:val="00012B9F"/>
    <w:rsid w:val="00012C16"/>
    <w:rsid w:val="0001375E"/>
    <w:rsid w:val="0001446F"/>
    <w:rsid w:val="000146A7"/>
    <w:rsid w:val="00015039"/>
    <w:rsid w:val="000153E9"/>
    <w:rsid w:val="00015AEC"/>
    <w:rsid w:val="00015B0A"/>
    <w:rsid w:val="00015D15"/>
    <w:rsid w:val="0001611C"/>
    <w:rsid w:val="000161DC"/>
    <w:rsid w:val="000164BC"/>
    <w:rsid w:val="0001694D"/>
    <w:rsid w:val="00016C0D"/>
    <w:rsid w:val="00017074"/>
    <w:rsid w:val="00017091"/>
    <w:rsid w:val="000179A9"/>
    <w:rsid w:val="00017A87"/>
    <w:rsid w:val="00017F27"/>
    <w:rsid w:val="00020244"/>
    <w:rsid w:val="000208E4"/>
    <w:rsid w:val="00020B46"/>
    <w:rsid w:val="00020CC5"/>
    <w:rsid w:val="00020D4A"/>
    <w:rsid w:val="00020D56"/>
    <w:rsid w:val="00021143"/>
    <w:rsid w:val="000211F6"/>
    <w:rsid w:val="00021A9F"/>
    <w:rsid w:val="000224D1"/>
    <w:rsid w:val="00022522"/>
    <w:rsid w:val="00022C6C"/>
    <w:rsid w:val="00023233"/>
    <w:rsid w:val="00023256"/>
    <w:rsid w:val="0002329D"/>
    <w:rsid w:val="00023559"/>
    <w:rsid w:val="00023D0C"/>
    <w:rsid w:val="000244A8"/>
    <w:rsid w:val="00024F2F"/>
    <w:rsid w:val="00024FA8"/>
    <w:rsid w:val="00025050"/>
    <w:rsid w:val="0002509D"/>
    <w:rsid w:val="0002564D"/>
    <w:rsid w:val="000256EF"/>
    <w:rsid w:val="00025924"/>
    <w:rsid w:val="00025A36"/>
    <w:rsid w:val="00025D5F"/>
    <w:rsid w:val="00025ECA"/>
    <w:rsid w:val="00026309"/>
    <w:rsid w:val="00026318"/>
    <w:rsid w:val="0002681B"/>
    <w:rsid w:val="00026CB5"/>
    <w:rsid w:val="00026E30"/>
    <w:rsid w:val="000276B9"/>
    <w:rsid w:val="000276F0"/>
    <w:rsid w:val="00027928"/>
    <w:rsid w:val="00027999"/>
    <w:rsid w:val="00027A23"/>
    <w:rsid w:val="00027C7D"/>
    <w:rsid w:val="00027D0D"/>
    <w:rsid w:val="00027DEF"/>
    <w:rsid w:val="000305DD"/>
    <w:rsid w:val="0003097C"/>
    <w:rsid w:val="00030A2F"/>
    <w:rsid w:val="00030C64"/>
    <w:rsid w:val="00031297"/>
    <w:rsid w:val="00031598"/>
    <w:rsid w:val="0003165C"/>
    <w:rsid w:val="00031C2F"/>
    <w:rsid w:val="00031D9F"/>
    <w:rsid w:val="00031DCF"/>
    <w:rsid w:val="00032557"/>
    <w:rsid w:val="000325B8"/>
    <w:rsid w:val="00032FAF"/>
    <w:rsid w:val="00033237"/>
    <w:rsid w:val="00033351"/>
    <w:rsid w:val="000335F7"/>
    <w:rsid w:val="0003410A"/>
    <w:rsid w:val="00034598"/>
    <w:rsid w:val="00034631"/>
    <w:rsid w:val="00034B8C"/>
    <w:rsid w:val="00034BF2"/>
    <w:rsid w:val="00034C15"/>
    <w:rsid w:val="00034D77"/>
    <w:rsid w:val="000356CE"/>
    <w:rsid w:val="0003577D"/>
    <w:rsid w:val="00035B03"/>
    <w:rsid w:val="00035C45"/>
    <w:rsid w:val="00035DD5"/>
    <w:rsid w:val="00035EA8"/>
    <w:rsid w:val="00035EC6"/>
    <w:rsid w:val="00035ECC"/>
    <w:rsid w:val="00035EDA"/>
    <w:rsid w:val="00035F74"/>
    <w:rsid w:val="00036BA1"/>
    <w:rsid w:val="00036FFA"/>
    <w:rsid w:val="000373CE"/>
    <w:rsid w:val="00037AB1"/>
    <w:rsid w:val="0004001D"/>
    <w:rsid w:val="000401AE"/>
    <w:rsid w:val="00040236"/>
    <w:rsid w:val="000405A0"/>
    <w:rsid w:val="00040B78"/>
    <w:rsid w:val="00040FF5"/>
    <w:rsid w:val="0004117B"/>
    <w:rsid w:val="0004149C"/>
    <w:rsid w:val="00041A70"/>
    <w:rsid w:val="00041CB2"/>
    <w:rsid w:val="000422E2"/>
    <w:rsid w:val="000427A6"/>
    <w:rsid w:val="00042BE0"/>
    <w:rsid w:val="00042F22"/>
    <w:rsid w:val="0004343E"/>
    <w:rsid w:val="000437FA"/>
    <w:rsid w:val="00043B85"/>
    <w:rsid w:val="00043CC9"/>
    <w:rsid w:val="00043DDF"/>
    <w:rsid w:val="00043E9C"/>
    <w:rsid w:val="000440C6"/>
    <w:rsid w:val="00044278"/>
    <w:rsid w:val="000444EF"/>
    <w:rsid w:val="00044A9C"/>
    <w:rsid w:val="000455AE"/>
    <w:rsid w:val="00045651"/>
    <w:rsid w:val="00045735"/>
    <w:rsid w:val="00045AD3"/>
    <w:rsid w:val="00046438"/>
    <w:rsid w:val="00046D07"/>
    <w:rsid w:val="00046F3D"/>
    <w:rsid w:val="00046F8D"/>
    <w:rsid w:val="0004747C"/>
    <w:rsid w:val="000474EE"/>
    <w:rsid w:val="0004784B"/>
    <w:rsid w:val="00047931"/>
    <w:rsid w:val="00047D6F"/>
    <w:rsid w:val="00050717"/>
    <w:rsid w:val="00050D83"/>
    <w:rsid w:val="00050E2C"/>
    <w:rsid w:val="0005103A"/>
    <w:rsid w:val="000511FA"/>
    <w:rsid w:val="00051452"/>
    <w:rsid w:val="0005182B"/>
    <w:rsid w:val="00052479"/>
    <w:rsid w:val="0005264F"/>
    <w:rsid w:val="00052A07"/>
    <w:rsid w:val="00052B71"/>
    <w:rsid w:val="00052DA4"/>
    <w:rsid w:val="000534E3"/>
    <w:rsid w:val="00053756"/>
    <w:rsid w:val="00053C47"/>
    <w:rsid w:val="00053C4C"/>
    <w:rsid w:val="00054303"/>
    <w:rsid w:val="0005453C"/>
    <w:rsid w:val="00054815"/>
    <w:rsid w:val="00054EE4"/>
    <w:rsid w:val="000551B0"/>
    <w:rsid w:val="000552FA"/>
    <w:rsid w:val="00055378"/>
    <w:rsid w:val="00055E34"/>
    <w:rsid w:val="0005606A"/>
    <w:rsid w:val="00056718"/>
    <w:rsid w:val="00056A67"/>
    <w:rsid w:val="00056F02"/>
    <w:rsid w:val="00056FD0"/>
    <w:rsid w:val="00057117"/>
    <w:rsid w:val="000571B8"/>
    <w:rsid w:val="0005757D"/>
    <w:rsid w:val="000575ED"/>
    <w:rsid w:val="000576D9"/>
    <w:rsid w:val="00057EFC"/>
    <w:rsid w:val="0006003B"/>
    <w:rsid w:val="00060420"/>
    <w:rsid w:val="000604D2"/>
    <w:rsid w:val="00061101"/>
    <w:rsid w:val="000616E7"/>
    <w:rsid w:val="00061829"/>
    <w:rsid w:val="00061C58"/>
    <w:rsid w:val="0006232B"/>
    <w:rsid w:val="000625C8"/>
    <w:rsid w:val="00062D0F"/>
    <w:rsid w:val="00063445"/>
    <w:rsid w:val="000636A1"/>
    <w:rsid w:val="00063A73"/>
    <w:rsid w:val="00063AC3"/>
    <w:rsid w:val="00063EF3"/>
    <w:rsid w:val="000641AA"/>
    <w:rsid w:val="000645B8"/>
    <w:rsid w:val="0006487E"/>
    <w:rsid w:val="00064E68"/>
    <w:rsid w:val="00064EC1"/>
    <w:rsid w:val="00065088"/>
    <w:rsid w:val="000650A7"/>
    <w:rsid w:val="00065243"/>
    <w:rsid w:val="0006560C"/>
    <w:rsid w:val="00065952"/>
    <w:rsid w:val="00065E1A"/>
    <w:rsid w:val="00065F7E"/>
    <w:rsid w:val="000662AC"/>
    <w:rsid w:val="000664D1"/>
    <w:rsid w:val="00066560"/>
    <w:rsid w:val="00066687"/>
    <w:rsid w:val="00067186"/>
    <w:rsid w:val="000674D8"/>
    <w:rsid w:val="00067549"/>
    <w:rsid w:val="00067B8B"/>
    <w:rsid w:val="00070074"/>
    <w:rsid w:val="000704B8"/>
    <w:rsid w:val="0007092D"/>
    <w:rsid w:val="00070D25"/>
    <w:rsid w:val="0007112A"/>
    <w:rsid w:val="00071225"/>
    <w:rsid w:val="000712DA"/>
    <w:rsid w:val="000715A7"/>
    <w:rsid w:val="00071812"/>
    <w:rsid w:val="00071DCA"/>
    <w:rsid w:val="00071E62"/>
    <w:rsid w:val="00071E64"/>
    <w:rsid w:val="00071FAA"/>
    <w:rsid w:val="000725A0"/>
    <w:rsid w:val="00072AEC"/>
    <w:rsid w:val="0007322D"/>
    <w:rsid w:val="000732D0"/>
    <w:rsid w:val="00073765"/>
    <w:rsid w:val="00073F9E"/>
    <w:rsid w:val="0007415D"/>
    <w:rsid w:val="00074621"/>
    <w:rsid w:val="0007495F"/>
    <w:rsid w:val="00074D5B"/>
    <w:rsid w:val="00074F35"/>
    <w:rsid w:val="00075131"/>
    <w:rsid w:val="000753CE"/>
    <w:rsid w:val="00075BF1"/>
    <w:rsid w:val="00075DFB"/>
    <w:rsid w:val="00075F46"/>
    <w:rsid w:val="00076031"/>
    <w:rsid w:val="00076E35"/>
    <w:rsid w:val="00076E8E"/>
    <w:rsid w:val="00077231"/>
    <w:rsid w:val="00077319"/>
    <w:rsid w:val="0007787A"/>
    <w:rsid w:val="00077A1C"/>
    <w:rsid w:val="00077CF3"/>
    <w:rsid w:val="00077E5F"/>
    <w:rsid w:val="0008004D"/>
    <w:rsid w:val="00080281"/>
    <w:rsid w:val="0008036A"/>
    <w:rsid w:val="000806B5"/>
    <w:rsid w:val="00080C1D"/>
    <w:rsid w:val="00080FB1"/>
    <w:rsid w:val="00081A3C"/>
    <w:rsid w:val="00081AE6"/>
    <w:rsid w:val="00082135"/>
    <w:rsid w:val="00082282"/>
    <w:rsid w:val="00082294"/>
    <w:rsid w:val="00083BE4"/>
    <w:rsid w:val="0008432A"/>
    <w:rsid w:val="00084BDE"/>
    <w:rsid w:val="00084FA7"/>
    <w:rsid w:val="0008537D"/>
    <w:rsid w:val="00085543"/>
    <w:rsid w:val="000855EB"/>
    <w:rsid w:val="000858BB"/>
    <w:rsid w:val="00085A01"/>
    <w:rsid w:val="00085B52"/>
    <w:rsid w:val="00085D6C"/>
    <w:rsid w:val="00085E11"/>
    <w:rsid w:val="0008628C"/>
    <w:rsid w:val="000862B6"/>
    <w:rsid w:val="0008663D"/>
    <w:rsid w:val="000866F2"/>
    <w:rsid w:val="00086947"/>
    <w:rsid w:val="000869B3"/>
    <w:rsid w:val="00086A43"/>
    <w:rsid w:val="00086D80"/>
    <w:rsid w:val="00087177"/>
    <w:rsid w:val="0008785D"/>
    <w:rsid w:val="0009009F"/>
    <w:rsid w:val="00090345"/>
    <w:rsid w:val="00090A83"/>
    <w:rsid w:val="00090AF4"/>
    <w:rsid w:val="00090C07"/>
    <w:rsid w:val="00090CD9"/>
    <w:rsid w:val="00090D19"/>
    <w:rsid w:val="00090E10"/>
    <w:rsid w:val="00090E53"/>
    <w:rsid w:val="00090FDD"/>
    <w:rsid w:val="00091557"/>
    <w:rsid w:val="000923AF"/>
    <w:rsid w:val="000924C1"/>
    <w:rsid w:val="000924F0"/>
    <w:rsid w:val="00092A35"/>
    <w:rsid w:val="00092B27"/>
    <w:rsid w:val="00092D56"/>
    <w:rsid w:val="00093009"/>
    <w:rsid w:val="000933BC"/>
    <w:rsid w:val="00093474"/>
    <w:rsid w:val="0009356A"/>
    <w:rsid w:val="000939AA"/>
    <w:rsid w:val="00093A02"/>
    <w:rsid w:val="00093FCF"/>
    <w:rsid w:val="00094022"/>
    <w:rsid w:val="00094047"/>
    <w:rsid w:val="00094180"/>
    <w:rsid w:val="000941E3"/>
    <w:rsid w:val="0009428F"/>
    <w:rsid w:val="000945DA"/>
    <w:rsid w:val="00094796"/>
    <w:rsid w:val="00094CAF"/>
    <w:rsid w:val="00094DA8"/>
    <w:rsid w:val="0009510F"/>
    <w:rsid w:val="00095493"/>
    <w:rsid w:val="000958B8"/>
    <w:rsid w:val="00095920"/>
    <w:rsid w:val="00095B3E"/>
    <w:rsid w:val="00095B60"/>
    <w:rsid w:val="00095C56"/>
    <w:rsid w:val="00095FD2"/>
    <w:rsid w:val="0009658E"/>
    <w:rsid w:val="00096A7E"/>
    <w:rsid w:val="00096C23"/>
    <w:rsid w:val="00097774"/>
    <w:rsid w:val="00097EB3"/>
    <w:rsid w:val="000A0028"/>
    <w:rsid w:val="000A0276"/>
    <w:rsid w:val="000A0676"/>
    <w:rsid w:val="000A1B7B"/>
    <w:rsid w:val="000A22F2"/>
    <w:rsid w:val="000A247B"/>
    <w:rsid w:val="000A2538"/>
    <w:rsid w:val="000A2FA8"/>
    <w:rsid w:val="000A3063"/>
    <w:rsid w:val="000A447B"/>
    <w:rsid w:val="000A5576"/>
    <w:rsid w:val="000A56F2"/>
    <w:rsid w:val="000A5764"/>
    <w:rsid w:val="000A594D"/>
    <w:rsid w:val="000A5D0C"/>
    <w:rsid w:val="000A5E63"/>
    <w:rsid w:val="000A672D"/>
    <w:rsid w:val="000A6730"/>
    <w:rsid w:val="000A6F93"/>
    <w:rsid w:val="000A799B"/>
    <w:rsid w:val="000A7B9A"/>
    <w:rsid w:val="000A7DC3"/>
    <w:rsid w:val="000B0223"/>
    <w:rsid w:val="000B02A2"/>
    <w:rsid w:val="000B0454"/>
    <w:rsid w:val="000B0565"/>
    <w:rsid w:val="000B0640"/>
    <w:rsid w:val="000B0A01"/>
    <w:rsid w:val="000B13A8"/>
    <w:rsid w:val="000B1459"/>
    <w:rsid w:val="000B1EDE"/>
    <w:rsid w:val="000B1FDF"/>
    <w:rsid w:val="000B2012"/>
    <w:rsid w:val="000B2252"/>
    <w:rsid w:val="000B23D3"/>
    <w:rsid w:val="000B254C"/>
    <w:rsid w:val="000B2719"/>
    <w:rsid w:val="000B2FE4"/>
    <w:rsid w:val="000B3347"/>
    <w:rsid w:val="000B3516"/>
    <w:rsid w:val="000B3557"/>
    <w:rsid w:val="000B3A8F"/>
    <w:rsid w:val="000B3B86"/>
    <w:rsid w:val="000B3F88"/>
    <w:rsid w:val="000B42F5"/>
    <w:rsid w:val="000B4AB9"/>
    <w:rsid w:val="000B4CEE"/>
    <w:rsid w:val="000B516D"/>
    <w:rsid w:val="000B54EC"/>
    <w:rsid w:val="000B58C3"/>
    <w:rsid w:val="000B5A67"/>
    <w:rsid w:val="000B5E2E"/>
    <w:rsid w:val="000B61E9"/>
    <w:rsid w:val="000B64DA"/>
    <w:rsid w:val="000B696C"/>
    <w:rsid w:val="000B6BB9"/>
    <w:rsid w:val="000B6E31"/>
    <w:rsid w:val="000B6EA9"/>
    <w:rsid w:val="000B730C"/>
    <w:rsid w:val="000B7708"/>
    <w:rsid w:val="000B7771"/>
    <w:rsid w:val="000B781C"/>
    <w:rsid w:val="000B7C04"/>
    <w:rsid w:val="000C0033"/>
    <w:rsid w:val="000C00A2"/>
    <w:rsid w:val="000C023B"/>
    <w:rsid w:val="000C0B76"/>
    <w:rsid w:val="000C10D2"/>
    <w:rsid w:val="000C14A2"/>
    <w:rsid w:val="000C165A"/>
    <w:rsid w:val="000C17AF"/>
    <w:rsid w:val="000C189A"/>
    <w:rsid w:val="000C1D6A"/>
    <w:rsid w:val="000C1E19"/>
    <w:rsid w:val="000C200B"/>
    <w:rsid w:val="000C22CC"/>
    <w:rsid w:val="000C2365"/>
    <w:rsid w:val="000C27E9"/>
    <w:rsid w:val="000C28E0"/>
    <w:rsid w:val="000C2C1D"/>
    <w:rsid w:val="000C2CD0"/>
    <w:rsid w:val="000C2E19"/>
    <w:rsid w:val="000C2F14"/>
    <w:rsid w:val="000C3455"/>
    <w:rsid w:val="000C3726"/>
    <w:rsid w:val="000C3794"/>
    <w:rsid w:val="000C4239"/>
    <w:rsid w:val="000C473F"/>
    <w:rsid w:val="000C49A4"/>
    <w:rsid w:val="000C4C53"/>
    <w:rsid w:val="000C501B"/>
    <w:rsid w:val="000C50F4"/>
    <w:rsid w:val="000C50FA"/>
    <w:rsid w:val="000C535C"/>
    <w:rsid w:val="000C53CC"/>
    <w:rsid w:val="000C5DD3"/>
    <w:rsid w:val="000C64E6"/>
    <w:rsid w:val="000C6901"/>
    <w:rsid w:val="000C6C1D"/>
    <w:rsid w:val="000C6F9D"/>
    <w:rsid w:val="000D01FC"/>
    <w:rsid w:val="000D0A64"/>
    <w:rsid w:val="000D0D07"/>
    <w:rsid w:val="000D0F0A"/>
    <w:rsid w:val="000D162D"/>
    <w:rsid w:val="000D16B7"/>
    <w:rsid w:val="000D2209"/>
    <w:rsid w:val="000D24BD"/>
    <w:rsid w:val="000D2A96"/>
    <w:rsid w:val="000D2F63"/>
    <w:rsid w:val="000D2FB2"/>
    <w:rsid w:val="000D3BC1"/>
    <w:rsid w:val="000D41DF"/>
    <w:rsid w:val="000D4439"/>
    <w:rsid w:val="000D4797"/>
    <w:rsid w:val="000D4834"/>
    <w:rsid w:val="000D48C1"/>
    <w:rsid w:val="000D4D63"/>
    <w:rsid w:val="000D51D9"/>
    <w:rsid w:val="000D561D"/>
    <w:rsid w:val="000D57A7"/>
    <w:rsid w:val="000D5B7A"/>
    <w:rsid w:val="000D5C17"/>
    <w:rsid w:val="000D5F5D"/>
    <w:rsid w:val="000D73EB"/>
    <w:rsid w:val="000D787B"/>
    <w:rsid w:val="000D7B78"/>
    <w:rsid w:val="000D7C81"/>
    <w:rsid w:val="000D7CFB"/>
    <w:rsid w:val="000D7D2A"/>
    <w:rsid w:val="000E0527"/>
    <w:rsid w:val="000E0669"/>
    <w:rsid w:val="000E0E05"/>
    <w:rsid w:val="000E16F9"/>
    <w:rsid w:val="000E18EA"/>
    <w:rsid w:val="000E1DD5"/>
    <w:rsid w:val="000E1DF7"/>
    <w:rsid w:val="000E1E92"/>
    <w:rsid w:val="000E20F9"/>
    <w:rsid w:val="000E22A6"/>
    <w:rsid w:val="000E23FF"/>
    <w:rsid w:val="000E24D1"/>
    <w:rsid w:val="000E2B56"/>
    <w:rsid w:val="000E2BD7"/>
    <w:rsid w:val="000E3138"/>
    <w:rsid w:val="000E371D"/>
    <w:rsid w:val="000E3E8D"/>
    <w:rsid w:val="000E43AB"/>
    <w:rsid w:val="000E486F"/>
    <w:rsid w:val="000E48A0"/>
    <w:rsid w:val="000E498E"/>
    <w:rsid w:val="000E51DB"/>
    <w:rsid w:val="000E5324"/>
    <w:rsid w:val="000E574B"/>
    <w:rsid w:val="000E5BBB"/>
    <w:rsid w:val="000E5C6B"/>
    <w:rsid w:val="000E5DA1"/>
    <w:rsid w:val="000E5DBC"/>
    <w:rsid w:val="000E5EBB"/>
    <w:rsid w:val="000E5F12"/>
    <w:rsid w:val="000E63EF"/>
    <w:rsid w:val="000E66EF"/>
    <w:rsid w:val="000E6780"/>
    <w:rsid w:val="000E6C65"/>
    <w:rsid w:val="000E6F04"/>
    <w:rsid w:val="000E700D"/>
    <w:rsid w:val="000E709B"/>
    <w:rsid w:val="000E7644"/>
    <w:rsid w:val="000E78E3"/>
    <w:rsid w:val="000E7C09"/>
    <w:rsid w:val="000E7C79"/>
    <w:rsid w:val="000F06D6"/>
    <w:rsid w:val="000F0709"/>
    <w:rsid w:val="000F0EB1"/>
    <w:rsid w:val="000F0EE1"/>
    <w:rsid w:val="000F0F83"/>
    <w:rsid w:val="000F1106"/>
    <w:rsid w:val="000F1288"/>
    <w:rsid w:val="000F131A"/>
    <w:rsid w:val="000F184F"/>
    <w:rsid w:val="000F1854"/>
    <w:rsid w:val="000F1958"/>
    <w:rsid w:val="000F1AE1"/>
    <w:rsid w:val="000F2BA9"/>
    <w:rsid w:val="000F2C51"/>
    <w:rsid w:val="000F2F64"/>
    <w:rsid w:val="000F3240"/>
    <w:rsid w:val="000F381E"/>
    <w:rsid w:val="000F3970"/>
    <w:rsid w:val="000F3BE9"/>
    <w:rsid w:val="000F3F6C"/>
    <w:rsid w:val="000F45A9"/>
    <w:rsid w:val="000F4C34"/>
    <w:rsid w:val="000F4C4F"/>
    <w:rsid w:val="000F4ED8"/>
    <w:rsid w:val="000F4F9E"/>
    <w:rsid w:val="000F528A"/>
    <w:rsid w:val="000F5397"/>
    <w:rsid w:val="000F54FF"/>
    <w:rsid w:val="000F557E"/>
    <w:rsid w:val="000F56C8"/>
    <w:rsid w:val="000F581F"/>
    <w:rsid w:val="000F589E"/>
    <w:rsid w:val="000F5AB7"/>
    <w:rsid w:val="000F5D31"/>
    <w:rsid w:val="000F68BA"/>
    <w:rsid w:val="000F69F2"/>
    <w:rsid w:val="000F6DF3"/>
    <w:rsid w:val="000F6F49"/>
    <w:rsid w:val="000F7455"/>
    <w:rsid w:val="000F789B"/>
    <w:rsid w:val="000F7AF1"/>
    <w:rsid w:val="000F7D5F"/>
    <w:rsid w:val="000F7DB7"/>
    <w:rsid w:val="00100118"/>
    <w:rsid w:val="0010021A"/>
    <w:rsid w:val="001002C5"/>
    <w:rsid w:val="001005FF"/>
    <w:rsid w:val="001006BB"/>
    <w:rsid w:val="00100770"/>
    <w:rsid w:val="0010105B"/>
    <w:rsid w:val="00101244"/>
    <w:rsid w:val="00101681"/>
    <w:rsid w:val="001016BC"/>
    <w:rsid w:val="00101A9D"/>
    <w:rsid w:val="00101BCC"/>
    <w:rsid w:val="00101D68"/>
    <w:rsid w:val="00102034"/>
    <w:rsid w:val="0010203E"/>
    <w:rsid w:val="00102513"/>
    <w:rsid w:val="001029A1"/>
    <w:rsid w:val="00102BB7"/>
    <w:rsid w:val="00103174"/>
    <w:rsid w:val="001032EC"/>
    <w:rsid w:val="00103851"/>
    <w:rsid w:val="00103ADA"/>
    <w:rsid w:val="00103EF0"/>
    <w:rsid w:val="00104384"/>
    <w:rsid w:val="001045CB"/>
    <w:rsid w:val="001046A5"/>
    <w:rsid w:val="001048B7"/>
    <w:rsid w:val="00104A7C"/>
    <w:rsid w:val="00104BC9"/>
    <w:rsid w:val="00104D45"/>
    <w:rsid w:val="001052C1"/>
    <w:rsid w:val="00105308"/>
    <w:rsid w:val="0010591A"/>
    <w:rsid w:val="00105E18"/>
    <w:rsid w:val="00106117"/>
    <w:rsid w:val="001062FB"/>
    <w:rsid w:val="001063DC"/>
    <w:rsid w:val="001063E6"/>
    <w:rsid w:val="0010641F"/>
    <w:rsid w:val="00106463"/>
    <w:rsid w:val="00106819"/>
    <w:rsid w:val="0010697A"/>
    <w:rsid w:val="00106B59"/>
    <w:rsid w:val="001070B9"/>
    <w:rsid w:val="00107BFB"/>
    <w:rsid w:val="00110482"/>
    <w:rsid w:val="001104CD"/>
    <w:rsid w:val="001107E5"/>
    <w:rsid w:val="0011092E"/>
    <w:rsid w:val="00110EBC"/>
    <w:rsid w:val="001112F3"/>
    <w:rsid w:val="00111D66"/>
    <w:rsid w:val="0011224B"/>
    <w:rsid w:val="00112B01"/>
    <w:rsid w:val="00112DEF"/>
    <w:rsid w:val="00113197"/>
    <w:rsid w:val="001134B9"/>
    <w:rsid w:val="00113930"/>
    <w:rsid w:val="00113CF4"/>
    <w:rsid w:val="00113D3C"/>
    <w:rsid w:val="00113DCD"/>
    <w:rsid w:val="0011442E"/>
    <w:rsid w:val="0011488A"/>
    <w:rsid w:val="00114B59"/>
    <w:rsid w:val="00114E9A"/>
    <w:rsid w:val="00115027"/>
    <w:rsid w:val="001153EA"/>
    <w:rsid w:val="001155DB"/>
    <w:rsid w:val="00115643"/>
    <w:rsid w:val="001160AA"/>
    <w:rsid w:val="001160CC"/>
    <w:rsid w:val="00116216"/>
    <w:rsid w:val="001163DC"/>
    <w:rsid w:val="00116765"/>
    <w:rsid w:val="00116896"/>
    <w:rsid w:val="00116A19"/>
    <w:rsid w:val="00116B5F"/>
    <w:rsid w:val="00116C54"/>
    <w:rsid w:val="0011747E"/>
    <w:rsid w:val="00117541"/>
    <w:rsid w:val="001179C9"/>
    <w:rsid w:val="00117AE6"/>
    <w:rsid w:val="00117CEA"/>
    <w:rsid w:val="00117D13"/>
    <w:rsid w:val="00117DC4"/>
    <w:rsid w:val="00120273"/>
    <w:rsid w:val="001203FC"/>
    <w:rsid w:val="0012189E"/>
    <w:rsid w:val="001218CE"/>
    <w:rsid w:val="001219F5"/>
    <w:rsid w:val="00121A20"/>
    <w:rsid w:val="00121B06"/>
    <w:rsid w:val="00121D09"/>
    <w:rsid w:val="00122258"/>
    <w:rsid w:val="00122401"/>
    <w:rsid w:val="00122B9F"/>
    <w:rsid w:val="00122BB4"/>
    <w:rsid w:val="00123549"/>
    <w:rsid w:val="0012371F"/>
    <w:rsid w:val="00123BFE"/>
    <w:rsid w:val="00123C57"/>
    <w:rsid w:val="00123CA8"/>
    <w:rsid w:val="00123D2C"/>
    <w:rsid w:val="001248FC"/>
    <w:rsid w:val="00125141"/>
    <w:rsid w:val="00125448"/>
    <w:rsid w:val="001257AC"/>
    <w:rsid w:val="00125B92"/>
    <w:rsid w:val="00125D8C"/>
    <w:rsid w:val="00125FDB"/>
    <w:rsid w:val="001262EB"/>
    <w:rsid w:val="00126305"/>
    <w:rsid w:val="00126967"/>
    <w:rsid w:val="00126B4A"/>
    <w:rsid w:val="00127931"/>
    <w:rsid w:val="00127AA8"/>
    <w:rsid w:val="00127D88"/>
    <w:rsid w:val="001309E2"/>
    <w:rsid w:val="00130BF7"/>
    <w:rsid w:val="001315D8"/>
    <w:rsid w:val="001316C9"/>
    <w:rsid w:val="0013192D"/>
    <w:rsid w:val="00131BF9"/>
    <w:rsid w:val="00131D5B"/>
    <w:rsid w:val="00131FE9"/>
    <w:rsid w:val="00132374"/>
    <w:rsid w:val="001323AD"/>
    <w:rsid w:val="001323EC"/>
    <w:rsid w:val="00132406"/>
    <w:rsid w:val="00132B87"/>
    <w:rsid w:val="00132C6C"/>
    <w:rsid w:val="00132FD0"/>
    <w:rsid w:val="00133013"/>
    <w:rsid w:val="001330B8"/>
    <w:rsid w:val="0013399F"/>
    <w:rsid w:val="00133DE5"/>
    <w:rsid w:val="001344C0"/>
    <w:rsid w:val="00134685"/>
    <w:rsid w:val="001346FA"/>
    <w:rsid w:val="00135169"/>
    <w:rsid w:val="00135218"/>
    <w:rsid w:val="00135252"/>
    <w:rsid w:val="0013526B"/>
    <w:rsid w:val="00135394"/>
    <w:rsid w:val="0013580A"/>
    <w:rsid w:val="001358D4"/>
    <w:rsid w:val="00135999"/>
    <w:rsid w:val="00135CA8"/>
    <w:rsid w:val="00135F90"/>
    <w:rsid w:val="001360E1"/>
    <w:rsid w:val="00136790"/>
    <w:rsid w:val="0013710C"/>
    <w:rsid w:val="0013753A"/>
    <w:rsid w:val="001375CD"/>
    <w:rsid w:val="0013761C"/>
    <w:rsid w:val="001376DA"/>
    <w:rsid w:val="001376E6"/>
    <w:rsid w:val="0013788F"/>
    <w:rsid w:val="00137AB5"/>
    <w:rsid w:val="00137F0B"/>
    <w:rsid w:val="00140952"/>
    <w:rsid w:val="001409CF"/>
    <w:rsid w:val="00140FBB"/>
    <w:rsid w:val="00141101"/>
    <w:rsid w:val="00141601"/>
    <w:rsid w:val="00141990"/>
    <w:rsid w:val="00141A18"/>
    <w:rsid w:val="00141BE7"/>
    <w:rsid w:val="001420DF"/>
    <w:rsid w:val="001421A0"/>
    <w:rsid w:val="00142244"/>
    <w:rsid w:val="00142285"/>
    <w:rsid w:val="001425FB"/>
    <w:rsid w:val="00142ADE"/>
    <w:rsid w:val="00143127"/>
    <w:rsid w:val="00143140"/>
    <w:rsid w:val="00143ADA"/>
    <w:rsid w:val="00143E76"/>
    <w:rsid w:val="00143F13"/>
    <w:rsid w:val="001440F0"/>
    <w:rsid w:val="0014440B"/>
    <w:rsid w:val="001445CE"/>
    <w:rsid w:val="00144726"/>
    <w:rsid w:val="001447B7"/>
    <w:rsid w:val="0014496E"/>
    <w:rsid w:val="00145B01"/>
    <w:rsid w:val="00145F82"/>
    <w:rsid w:val="001462E9"/>
    <w:rsid w:val="00146444"/>
    <w:rsid w:val="001465F4"/>
    <w:rsid w:val="00146785"/>
    <w:rsid w:val="0014680B"/>
    <w:rsid w:val="00146890"/>
    <w:rsid w:val="00146904"/>
    <w:rsid w:val="00146964"/>
    <w:rsid w:val="00146989"/>
    <w:rsid w:val="001478C9"/>
    <w:rsid w:val="00147BDE"/>
    <w:rsid w:val="00147F25"/>
    <w:rsid w:val="001502B4"/>
    <w:rsid w:val="001506B3"/>
    <w:rsid w:val="00150C1E"/>
    <w:rsid w:val="00150CF1"/>
    <w:rsid w:val="001510DF"/>
    <w:rsid w:val="0015190F"/>
    <w:rsid w:val="00151C21"/>
    <w:rsid w:val="00151CCC"/>
    <w:rsid w:val="00151E23"/>
    <w:rsid w:val="001523B7"/>
    <w:rsid w:val="001524BD"/>
    <w:rsid w:val="00152682"/>
    <w:rsid w:val="001526E0"/>
    <w:rsid w:val="00152779"/>
    <w:rsid w:val="00153009"/>
    <w:rsid w:val="00153B76"/>
    <w:rsid w:val="00153F4B"/>
    <w:rsid w:val="0015404B"/>
    <w:rsid w:val="00154220"/>
    <w:rsid w:val="001549FC"/>
    <w:rsid w:val="00155083"/>
    <w:rsid w:val="0015517B"/>
    <w:rsid w:val="001551B5"/>
    <w:rsid w:val="001553FD"/>
    <w:rsid w:val="001558E9"/>
    <w:rsid w:val="0015611D"/>
    <w:rsid w:val="001565EC"/>
    <w:rsid w:val="00156DC4"/>
    <w:rsid w:val="001573F0"/>
    <w:rsid w:val="00157A90"/>
    <w:rsid w:val="00157B7B"/>
    <w:rsid w:val="00157F10"/>
    <w:rsid w:val="0016036A"/>
    <w:rsid w:val="00160461"/>
    <w:rsid w:val="00160C94"/>
    <w:rsid w:val="00160F93"/>
    <w:rsid w:val="0016143B"/>
    <w:rsid w:val="00161AFC"/>
    <w:rsid w:val="00162135"/>
    <w:rsid w:val="00162777"/>
    <w:rsid w:val="001629FC"/>
    <w:rsid w:val="00162BD1"/>
    <w:rsid w:val="00162C52"/>
    <w:rsid w:val="00163176"/>
    <w:rsid w:val="00163554"/>
    <w:rsid w:val="00163C20"/>
    <w:rsid w:val="00163CAE"/>
    <w:rsid w:val="00163F96"/>
    <w:rsid w:val="00163FBD"/>
    <w:rsid w:val="00165121"/>
    <w:rsid w:val="001659C1"/>
    <w:rsid w:val="00165C19"/>
    <w:rsid w:val="00166336"/>
    <w:rsid w:val="0016649B"/>
    <w:rsid w:val="001665F7"/>
    <w:rsid w:val="0016660C"/>
    <w:rsid w:val="001669BD"/>
    <w:rsid w:val="00166AA9"/>
    <w:rsid w:val="0016726A"/>
    <w:rsid w:val="00167359"/>
    <w:rsid w:val="00167A2F"/>
    <w:rsid w:val="00170B00"/>
    <w:rsid w:val="00170EBF"/>
    <w:rsid w:val="001711A9"/>
    <w:rsid w:val="001713B2"/>
    <w:rsid w:val="00171478"/>
    <w:rsid w:val="00171E9B"/>
    <w:rsid w:val="00171FAE"/>
    <w:rsid w:val="00172E56"/>
    <w:rsid w:val="001735B9"/>
    <w:rsid w:val="00173A8E"/>
    <w:rsid w:val="0017437B"/>
    <w:rsid w:val="001746D1"/>
    <w:rsid w:val="001747A2"/>
    <w:rsid w:val="00174A5A"/>
    <w:rsid w:val="00174FE7"/>
    <w:rsid w:val="001750CB"/>
    <w:rsid w:val="00175425"/>
    <w:rsid w:val="00175761"/>
    <w:rsid w:val="00175A10"/>
    <w:rsid w:val="00175A7C"/>
    <w:rsid w:val="00175BD6"/>
    <w:rsid w:val="00175C3A"/>
    <w:rsid w:val="00176051"/>
    <w:rsid w:val="001762DB"/>
    <w:rsid w:val="001767B3"/>
    <w:rsid w:val="001767B4"/>
    <w:rsid w:val="00176850"/>
    <w:rsid w:val="001769BC"/>
    <w:rsid w:val="00176BF2"/>
    <w:rsid w:val="00176E09"/>
    <w:rsid w:val="00176E1A"/>
    <w:rsid w:val="00176F90"/>
    <w:rsid w:val="00176FB5"/>
    <w:rsid w:val="0017723F"/>
    <w:rsid w:val="00177B47"/>
    <w:rsid w:val="00180034"/>
    <w:rsid w:val="00180304"/>
    <w:rsid w:val="00180B6F"/>
    <w:rsid w:val="0018143F"/>
    <w:rsid w:val="00181551"/>
    <w:rsid w:val="0018171C"/>
    <w:rsid w:val="00181D12"/>
    <w:rsid w:val="001824D3"/>
    <w:rsid w:val="00182750"/>
    <w:rsid w:val="00182995"/>
    <w:rsid w:val="00182A68"/>
    <w:rsid w:val="00182AA1"/>
    <w:rsid w:val="00182E1A"/>
    <w:rsid w:val="00183285"/>
    <w:rsid w:val="001833D1"/>
    <w:rsid w:val="001833FB"/>
    <w:rsid w:val="00183599"/>
    <w:rsid w:val="00183BFD"/>
    <w:rsid w:val="00183C2F"/>
    <w:rsid w:val="00184189"/>
    <w:rsid w:val="00184226"/>
    <w:rsid w:val="001846F2"/>
    <w:rsid w:val="00184BC1"/>
    <w:rsid w:val="00185251"/>
    <w:rsid w:val="001852E4"/>
    <w:rsid w:val="00185468"/>
    <w:rsid w:val="001856D0"/>
    <w:rsid w:val="00185CEA"/>
    <w:rsid w:val="00185E4E"/>
    <w:rsid w:val="00186539"/>
    <w:rsid w:val="00186721"/>
    <w:rsid w:val="001868A1"/>
    <w:rsid w:val="00186F1F"/>
    <w:rsid w:val="00186F7A"/>
    <w:rsid w:val="00187149"/>
    <w:rsid w:val="001875A4"/>
    <w:rsid w:val="001875B6"/>
    <w:rsid w:val="00187845"/>
    <w:rsid w:val="00187B71"/>
    <w:rsid w:val="00187FF9"/>
    <w:rsid w:val="001902AE"/>
    <w:rsid w:val="00190550"/>
    <w:rsid w:val="00190AC1"/>
    <w:rsid w:val="00190B4C"/>
    <w:rsid w:val="00191B5F"/>
    <w:rsid w:val="00191B9C"/>
    <w:rsid w:val="00191C13"/>
    <w:rsid w:val="00191CA0"/>
    <w:rsid w:val="00191FB8"/>
    <w:rsid w:val="00192172"/>
    <w:rsid w:val="001921DE"/>
    <w:rsid w:val="00192397"/>
    <w:rsid w:val="001924F7"/>
    <w:rsid w:val="001927C8"/>
    <w:rsid w:val="001928D3"/>
    <w:rsid w:val="00192B67"/>
    <w:rsid w:val="00192D14"/>
    <w:rsid w:val="001930C4"/>
    <w:rsid w:val="0019341A"/>
    <w:rsid w:val="00193ABA"/>
    <w:rsid w:val="00193E2C"/>
    <w:rsid w:val="00194249"/>
    <w:rsid w:val="001944CD"/>
    <w:rsid w:val="0019468F"/>
    <w:rsid w:val="00194B9F"/>
    <w:rsid w:val="00194E68"/>
    <w:rsid w:val="00195A0B"/>
    <w:rsid w:val="001965C4"/>
    <w:rsid w:val="001969A3"/>
    <w:rsid w:val="001975F2"/>
    <w:rsid w:val="00197722"/>
    <w:rsid w:val="00197919"/>
    <w:rsid w:val="001979AE"/>
    <w:rsid w:val="00197DF9"/>
    <w:rsid w:val="001A02A6"/>
    <w:rsid w:val="001A0E0E"/>
    <w:rsid w:val="001A0E46"/>
    <w:rsid w:val="001A11F0"/>
    <w:rsid w:val="001A1986"/>
    <w:rsid w:val="001A1987"/>
    <w:rsid w:val="001A1C29"/>
    <w:rsid w:val="001A1D94"/>
    <w:rsid w:val="001A2564"/>
    <w:rsid w:val="001A2625"/>
    <w:rsid w:val="001A26FB"/>
    <w:rsid w:val="001A2768"/>
    <w:rsid w:val="001A2854"/>
    <w:rsid w:val="001A3076"/>
    <w:rsid w:val="001A3699"/>
    <w:rsid w:val="001A3787"/>
    <w:rsid w:val="001A38BB"/>
    <w:rsid w:val="001A3CB3"/>
    <w:rsid w:val="001A3CE3"/>
    <w:rsid w:val="001A3FAB"/>
    <w:rsid w:val="001A43F0"/>
    <w:rsid w:val="001A45D5"/>
    <w:rsid w:val="001A4737"/>
    <w:rsid w:val="001A4812"/>
    <w:rsid w:val="001A4AFF"/>
    <w:rsid w:val="001A4EF4"/>
    <w:rsid w:val="001A5065"/>
    <w:rsid w:val="001A528F"/>
    <w:rsid w:val="001A5951"/>
    <w:rsid w:val="001A5BE4"/>
    <w:rsid w:val="001A5E45"/>
    <w:rsid w:val="001A6173"/>
    <w:rsid w:val="001A619F"/>
    <w:rsid w:val="001A6948"/>
    <w:rsid w:val="001A6ABE"/>
    <w:rsid w:val="001A6B95"/>
    <w:rsid w:val="001A6C46"/>
    <w:rsid w:val="001A7128"/>
    <w:rsid w:val="001A73FD"/>
    <w:rsid w:val="001A771A"/>
    <w:rsid w:val="001A7829"/>
    <w:rsid w:val="001B009F"/>
    <w:rsid w:val="001B0578"/>
    <w:rsid w:val="001B05F2"/>
    <w:rsid w:val="001B06DA"/>
    <w:rsid w:val="001B0AFB"/>
    <w:rsid w:val="001B0B41"/>
    <w:rsid w:val="001B0D97"/>
    <w:rsid w:val="001B0E13"/>
    <w:rsid w:val="001B1020"/>
    <w:rsid w:val="001B1223"/>
    <w:rsid w:val="001B13B8"/>
    <w:rsid w:val="001B14BE"/>
    <w:rsid w:val="001B1523"/>
    <w:rsid w:val="001B1D92"/>
    <w:rsid w:val="001B2181"/>
    <w:rsid w:val="001B21A6"/>
    <w:rsid w:val="001B23EF"/>
    <w:rsid w:val="001B25D4"/>
    <w:rsid w:val="001B3010"/>
    <w:rsid w:val="001B34D1"/>
    <w:rsid w:val="001B36D6"/>
    <w:rsid w:val="001B3C08"/>
    <w:rsid w:val="001B43FF"/>
    <w:rsid w:val="001B45E1"/>
    <w:rsid w:val="001B53D7"/>
    <w:rsid w:val="001B56D1"/>
    <w:rsid w:val="001B5A5D"/>
    <w:rsid w:val="001B5EC7"/>
    <w:rsid w:val="001B6365"/>
    <w:rsid w:val="001B63DD"/>
    <w:rsid w:val="001B63DF"/>
    <w:rsid w:val="001B653E"/>
    <w:rsid w:val="001B66D0"/>
    <w:rsid w:val="001B69DB"/>
    <w:rsid w:val="001B6C5F"/>
    <w:rsid w:val="001B7034"/>
    <w:rsid w:val="001B74F6"/>
    <w:rsid w:val="001B7701"/>
    <w:rsid w:val="001B793C"/>
    <w:rsid w:val="001B7A96"/>
    <w:rsid w:val="001B7B0E"/>
    <w:rsid w:val="001C02A9"/>
    <w:rsid w:val="001C04B4"/>
    <w:rsid w:val="001C07F8"/>
    <w:rsid w:val="001C0AAE"/>
    <w:rsid w:val="001C0B35"/>
    <w:rsid w:val="001C1A1A"/>
    <w:rsid w:val="001C1CE5"/>
    <w:rsid w:val="001C1E98"/>
    <w:rsid w:val="001C1F1B"/>
    <w:rsid w:val="001C1F8B"/>
    <w:rsid w:val="001C22F0"/>
    <w:rsid w:val="001C25F2"/>
    <w:rsid w:val="001C27E1"/>
    <w:rsid w:val="001C2FAC"/>
    <w:rsid w:val="001C31A9"/>
    <w:rsid w:val="001C31D4"/>
    <w:rsid w:val="001C3229"/>
    <w:rsid w:val="001C3403"/>
    <w:rsid w:val="001C396E"/>
    <w:rsid w:val="001C3D2A"/>
    <w:rsid w:val="001C3D34"/>
    <w:rsid w:val="001C44DF"/>
    <w:rsid w:val="001C4C20"/>
    <w:rsid w:val="001C508D"/>
    <w:rsid w:val="001C5252"/>
    <w:rsid w:val="001C5B0C"/>
    <w:rsid w:val="001C5CDC"/>
    <w:rsid w:val="001C5FCA"/>
    <w:rsid w:val="001C6312"/>
    <w:rsid w:val="001C6423"/>
    <w:rsid w:val="001C664F"/>
    <w:rsid w:val="001C6F6A"/>
    <w:rsid w:val="001C737C"/>
    <w:rsid w:val="001C7611"/>
    <w:rsid w:val="001D0064"/>
    <w:rsid w:val="001D02AC"/>
    <w:rsid w:val="001D038B"/>
    <w:rsid w:val="001D04DE"/>
    <w:rsid w:val="001D0744"/>
    <w:rsid w:val="001D0824"/>
    <w:rsid w:val="001D0C32"/>
    <w:rsid w:val="001D11ED"/>
    <w:rsid w:val="001D1452"/>
    <w:rsid w:val="001D1B44"/>
    <w:rsid w:val="001D1C7F"/>
    <w:rsid w:val="001D2343"/>
    <w:rsid w:val="001D2B1F"/>
    <w:rsid w:val="001D2C6B"/>
    <w:rsid w:val="001D2D6A"/>
    <w:rsid w:val="001D2DB5"/>
    <w:rsid w:val="001D2F32"/>
    <w:rsid w:val="001D35B4"/>
    <w:rsid w:val="001D36A9"/>
    <w:rsid w:val="001D377E"/>
    <w:rsid w:val="001D37CB"/>
    <w:rsid w:val="001D37DE"/>
    <w:rsid w:val="001D3974"/>
    <w:rsid w:val="001D3E93"/>
    <w:rsid w:val="001D41E6"/>
    <w:rsid w:val="001D41F0"/>
    <w:rsid w:val="001D42E7"/>
    <w:rsid w:val="001D4C37"/>
    <w:rsid w:val="001D4CB3"/>
    <w:rsid w:val="001D4D05"/>
    <w:rsid w:val="001D4EE6"/>
    <w:rsid w:val="001D51BA"/>
    <w:rsid w:val="001D52F5"/>
    <w:rsid w:val="001D53B5"/>
    <w:rsid w:val="001D5870"/>
    <w:rsid w:val="001D59CB"/>
    <w:rsid w:val="001D5C0B"/>
    <w:rsid w:val="001D5C84"/>
    <w:rsid w:val="001D5E11"/>
    <w:rsid w:val="001D6342"/>
    <w:rsid w:val="001D67BB"/>
    <w:rsid w:val="001D6B50"/>
    <w:rsid w:val="001D6D53"/>
    <w:rsid w:val="001D73AD"/>
    <w:rsid w:val="001D783F"/>
    <w:rsid w:val="001D79A1"/>
    <w:rsid w:val="001D7A02"/>
    <w:rsid w:val="001D7ADD"/>
    <w:rsid w:val="001D7ED9"/>
    <w:rsid w:val="001E0033"/>
    <w:rsid w:val="001E0180"/>
    <w:rsid w:val="001E018C"/>
    <w:rsid w:val="001E025E"/>
    <w:rsid w:val="001E0427"/>
    <w:rsid w:val="001E076C"/>
    <w:rsid w:val="001E080A"/>
    <w:rsid w:val="001E0A3B"/>
    <w:rsid w:val="001E0B68"/>
    <w:rsid w:val="001E0E46"/>
    <w:rsid w:val="001E1244"/>
    <w:rsid w:val="001E140E"/>
    <w:rsid w:val="001E178D"/>
    <w:rsid w:val="001E1DED"/>
    <w:rsid w:val="001E217E"/>
    <w:rsid w:val="001E23E4"/>
    <w:rsid w:val="001E249E"/>
    <w:rsid w:val="001E2AD7"/>
    <w:rsid w:val="001E3A33"/>
    <w:rsid w:val="001E3AA2"/>
    <w:rsid w:val="001E3F06"/>
    <w:rsid w:val="001E473E"/>
    <w:rsid w:val="001E58E2"/>
    <w:rsid w:val="001E5CFC"/>
    <w:rsid w:val="001E5F35"/>
    <w:rsid w:val="001E6521"/>
    <w:rsid w:val="001E6536"/>
    <w:rsid w:val="001E69BC"/>
    <w:rsid w:val="001E6FB2"/>
    <w:rsid w:val="001E730F"/>
    <w:rsid w:val="001E7968"/>
    <w:rsid w:val="001E7AED"/>
    <w:rsid w:val="001F07F8"/>
    <w:rsid w:val="001F0816"/>
    <w:rsid w:val="001F0A04"/>
    <w:rsid w:val="001F0B56"/>
    <w:rsid w:val="001F0CCF"/>
    <w:rsid w:val="001F0D6C"/>
    <w:rsid w:val="001F0FED"/>
    <w:rsid w:val="001F12F4"/>
    <w:rsid w:val="001F13B1"/>
    <w:rsid w:val="001F164F"/>
    <w:rsid w:val="001F1674"/>
    <w:rsid w:val="001F1800"/>
    <w:rsid w:val="001F1A7F"/>
    <w:rsid w:val="001F1EE7"/>
    <w:rsid w:val="001F1F1F"/>
    <w:rsid w:val="001F2F31"/>
    <w:rsid w:val="001F31EB"/>
    <w:rsid w:val="001F3266"/>
    <w:rsid w:val="001F36C3"/>
    <w:rsid w:val="001F36CB"/>
    <w:rsid w:val="001F3916"/>
    <w:rsid w:val="001F4037"/>
    <w:rsid w:val="001F4292"/>
    <w:rsid w:val="001F4676"/>
    <w:rsid w:val="001F4868"/>
    <w:rsid w:val="001F48BD"/>
    <w:rsid w:val="001F54C5"/>
    <w:rsid w:val="001F58C2"/>
    <w:rsid w:val="001F5B50"/>
    <w:rsid w:val="001F5C7D"/>
    <w:rsid w:val="001F61DB"/>
    <w:rsid w:val="001F662C"/>
    <w:rsid w:val="001F6ECA"/>
    <w:rsid w:val="001F7074"/>
    <w:rsid w:val="001F75D0"/>
    <w:rsid w:val="001F7A85"/>
    <w:rsid w:val="0020014C"/>
    <w:rsid w:val="002003DA"/>
    <w:rsid w:val="00200490"/>
    <w:rsid w:val="002006F8"/>
    <w:rsid w:val="002009A4"/>
    <w:rsid w:val="00200D18"/>
    <w:rsid w:val="002014C9"/>
    <w:rsid w:val="00201C50"/>
    <w:rsid w:val="00201F3A"/>
    <w:rsid w:val="002026CB"/>
    <w:rsid w:val="0020277E"/>
    <w:rsid w:val="002028F1"/>
    <w:rsid w:val="00202EA0"/>
    <w:rsid w:val="002030EA"/>
    <w:rsid w:val="0020327F"/>
    <w:rsid w:val="002032FE"/>
    <w:rsid w:val="00203A34"/>
    <w:rsid w:val="00203F96"/>
    <w:rsid w:val="00203FBF"/>
    <w:rsid w:val="002041BF"/>
    <w:rsid w:val="00204696"/>
    <w:rsid w:val="00204831"/>
    <w:rsid w:val="00204E32"/>
    <w:rsid w:val="002050C4"/>
    <w:rsid w:val="00205530"/>
    <w:rsid w:val="00205AA7"/>
    <w:rsid w:val="00205C1F"/>
    <w:rsid w:val="00205CEA"/>
    <w:rsid w:val="00205D0C"/>
    <w:rsid w:val="002063BF"/>
    <w:rsid w:val="0020640E"/>
    <w:rsid w:val="00206460"/>
    <w:rsid w:val="002069B2"/>
    <w:rsid w:val="00206F87"/>
    <w:rsid w:val="0020788E"/>
    <w:rsid w:val="00207B7F"/>
    <w:rsid w:val="00207B92"/>
    <w:rsid w:val="00207DBD"/>
    <w:rsid w:val="00207F7C"/>
    <w:rsid w:val="00207FA3"/>
    <w:rsid w:val="00210051"/>
    <w:rsid w:val="00210241"/>
    <w:rsid w:val="0021047A"/>
    <w:rsid w:val="002105C0"/>
    <w:rsid w:val="002109C9"/>
    <w:rsid w:val="002111FD"/>
    <w:rsid w:val="00211906"/>
    <w:rsid w:val="00211E61"/>
    <w:rsid w:val="00211E8A"/>
    <w:rsid w:val="00212596"/>
    <w:rsid w:val="00212992"/>
    <w:rsid w:val="00212D1B"/>
    <w:rsid w:val="00212D2F"/>
    <w:rsid w:val="00212F12"/>
    <w:rsid w:val="0021336E"/>
    <w:rsid w:val="00213450"/>
    <w:rsid w:val="00213D66"/>
    <w:rsid w:val="00213DFC"/>
    <w:rsid w:val="00214DA8"/>
    <w:rsid w:val="00214EDB"/>
    <w:rsid w:val="002151F1"/>
    <w:rsid w:val="0021529E"/>
    <w:rsid w:val="00215423"/>
    <w:rsid w:val="002158FA"/>
    <w:rsid w:val="00215991"/>
    <w:rsid w:val="00215D3F"/>
    <w:rsid w:val="00215F14"/>
    <w:rsid w:val="002160C0"/>
    <w:rsid w:val="00216357"/>
    <w:rsid w:val="00216540"/>
    <w:rsid w:val="00216728"/>
    <w:rsid w:val="00216742"/>
    <w:rsid w:val="0021694F"/>
    <w:rsid w:val="00216A4A"/>
    <w:rsid w:val="00217082"/>
    <w:rsid w:val="00217416"/>
    <w:rsid w:val="002179C2"/>
    <w:rsid w:val="00217DBF"/>
    <w:rsid w:val="00217F07"/>
    <w:rsid w:val="002200AD"/>
    <w:rsid w:val="00220495"/>
    <w:rsid w:val="00220600"/>
    <w:rsid w:val="00220819"/>
    <w:rsid w:val="00220BB1"/>
    <w:rsid w:val="00220E7E"/>
    <w:rsid w:val="00220EAB"/>
    <w:rsid w:val="00221074"/>
    <w:rsid w:val="00221404"/>
    <w:rsid w:val="002218E1"/>
    <w:rsid w:val="00221AA4"/>
    <w:rsid w:val="00221B92"/>
    <w:rsid w:val="002221C0"/>
    <w:rsid w:val="002224DB"/>
    <w:rsid w:val="00222796"/>
    <w:rsid w:val="00223004"/>
    <w:rsid w:val="00223A1D"/>
    <w:rsid w:val="00223F9C"/>
    <w:rsid w:val="00223FCB"/>
    <w:rsid w:val="00224506"/>
    <w:rsid w:val="0022451F"/>
    <w:rsid w:val="002245DE"/>
    <w:rsid w:val="00224CC9"/>
    <w:rsid w:val="00225078"/>
    <w:rsid w:val="0022523C"/>
    <w:rsid w:val="002252C3"/>
    <w:rsid w:val="00225343"/>
    <w:rsid w:val="002257EB"/>
    <w:rsid w:val="0022591B"/>
    <w:rsid w:val="00225C54"/>
    <w:rsid w:val="00225C71"/>
    <w:rsid w:val="002262AF"/>
    <w:rsid w:val="00226404"/>
    <w:rsid w:val="0022669B"/>
    <w:rsid w:val="002266F0"/>
    <w:rsid w:val="00226AC6"/>
    <w:rsid w:val="00226BE1"/>
    <w:rsid w:val="00227027"/>
    <w:rsid w:val="00227589"/>
    <w:rsid w:val="002276E2"/>
    <w:rsid w:val="00227D97"/>
    <w:rsid w:val="00230534"/>
    <w:rsid w:val="00230765"/>
    <w:rsid w:val="0023090E"/>
    <w:rsid w:val="00230B93"/>
    <w:rsid w:val="00230BDB"/>
    <w:rsid w:val="002312D3"/>
    <w:rsid w:val="00231470"/>
    <w:rsid w:val="0023156D"/>
    <w:rsid w:val="0023185F"/>
    <w:rsid w:val="002319E4"/>
    <w:rsid w:val="002320DA"/>
    <w:rsid w:val="00232491"/>
    <w:rsid w:val="0023252A"/>
    <w:rsid w:val="00232AA0"/>
    <w:rsid w:val="00232C27"/>
    <w:rsid w:val="0023339C"/>
    <w:rsid w:val="00233519"/>
    <w:rsid w:val="002335E5"/>
    <w:rsid w:val="00233918"/>
    <w:rsid w:val="00233E89"/>
    <w:rsid w:val="002343F7"/>
    <w:rsid w:val="002346E3"/>
    <w:rsid w:val="002349E8"/>
    <w:rsid w:val="00235632"/>
    <w:rsid w:val="00235872"/>
    <w:rsid w:val="00235A23"/>
    <w:rsid w:val="00235CAB"/>
    <w:rsid w:val="00235DAD"/>
    <w:rsid w:val="00235E12"/>
    <w:rsid w:val="00236099"/>
    <w:rsid w:val="00236493"/>
    <w:rsid w:val="002367C6"/>
    <w:rsid w:val="0023684E"/>
    <w:rsid w:val="00236ED3"/>
    <w:rsid w:val="00237918"/>
    <w:rsid w:val="002379DF"/>
    <w:rsid w:val="00240361"/>
    <w:rsid w:val="00240798"/>
    <w:rsid w:val="0024083C"/>
    <w:rsid w:val="0024093C"/>
    <w:rsid w:val="002412B4"/>
    <w:rsid w:val="002413CC"/>
    <w:rsid w:val="00241559"/>
    <w:rsid w:val="00241733"/>
    <w:rsid w:val="00241BE6"/>
    <w:rsid w:val="00242169"/>
    <w:rsid w:val="00242362"/>
    <w:rsid w:val="0024267E"/>
    <w:rsid w:val="002426E0"/>
    <w:rsid w:val="00242A0F"/>
    <w:rsid w:val="00242DF7"/>
    <w:rsid w:val="00242E9D"/>
    <w:rsid w:val="00242F34"/>
    <w:rsid w:val="0024309A"/>
    <w:rsid w:val="00243179"/>
    <w:rsid w:val="002433D8"/>
    <w:rsid w:val="002434D0"/>
    <w:rsid w:val="0024350A"/>
    <w:rsid w:val="002435B3"/>
    <w:rsid w:val="002435C2"/>
    <w:rsid w:val="00243D37"/>
    <w:rsid w:val="00243FE3"/>
    <w:rsid w:val="00244040"/>
    <w:rsid w:val="002448D8"/>
    <w:rsid w:val="0024566A"/>
    <w:rsid w:val="00245766"/>
    <w:rsid w:val="002458DB"/>
    <w:rsid w:val="002458EB"/>
    <w:rsid w:val="002462D0"/>
    <w:rsid w:val="00246594"/>
    <w:rsid w:val="002468A8"/>
    <w:rsid w:val="002468B7"/>
    <w:rsid w:val="00246EB3"/>
    <w:rsid w:val="0024729C"/>
    <w:rsid w:val="002473B4"/>
    <w:rsid w:val="002474C7"/>
    <w:rsid w:val="002476E8"/>
    <w:rsid w:val="00247BC4"/>
    <w:rsid w:val="002502F9"/>
    <w:rsid w:val="00250C9D"/>
    <w:rsid w:val="00250CEF"/>
    <w:rsid w:val="00251316"/>
    <w:rsid w:val="00251615"/>
    <w:rsid w:val="002518B0"/>
    <w:rsid w:val="00251A0E"/>
    <w:rsid w:val="00251B4A"/>
    <w:rsid w:val="00251DE3"/>
    <w:rsid w:val="0025243C"/>
    <w:rsid w:val="00252577"/>
    <w:rsid w:val="00252615"/>
    <w:rsid w:val="0025275C"/>
    <w:rsid w:val="00252933"/>
    <w:rsid w:val="002536A0"/>
    <w:rsid w:val="002547B1"/>
    <w:rsid w:val="00254907"/>
    <w:rsid w:val="0025555E"/>
    <w:rsid w:val="00255656"/>
    <w:rsid w:val="002558C3"/>
    <w:rsid w:val="00255D36"/>
    <w:rsid w:val="00255E81"/>
    <w:rsid w:val="00255FB3"/>
    <w:rsid w:val="002561F6"/>
    <w:rsid w:val="00256B29"/>
    <w:rsid w:val="0025714F"/>
    <w:rsid w:val="00257543"/>
    <w:rsid w:val="002577E6"/>
    <w:rsid w:val="00257936"/>
    <w:rsid w:val="002602EB"/>
    <w:rsid w:val="00260656"/>
    <w:rsid w:val="002608DB"/>
    <w:rsid w:val="00260A05"/>
    <w:rsid w:val="0026103F"/>
    <w:rsid w:val="00261782"/>
    <w:rsid w:val="002617E7"/>
    <w:rsid w:val="0026197F"/>
    <w:rsid w:val="00261A3A"/>
    <w:rsid w:val="00261AFD"/>
    <w:rsid w:val="00261B68"/>
    <w:rsid w:val="00261C0F"/>
    <w:rsid w:val="00261F09"/>
    <w:rsid w:val="00262A43"/>
    <w:rsid w:val="00262A45"/>
    <w:rsid w:val="00262D13"/>
    <w:rsid w:val="00262FAD"/>
    <w:rsid w:val="002635DC"/>
    <w:rsid w:val="002637AE"/>
    <w:rsid w:val="00263817"/>
    <w:rsid w:val="00264189"/>
    <w:rsid w:val="00264228"/>
    <w:rsid w:val="00264334"/>
    <w:rsid w:val="0026473E"/>
    <w:rsid w:val="0026510E"/>
    <w:rsid w:val="00265223"/>
    <w:rsid w:val="002653DC"/>
    <w:rsid w:val="00265521"/>
    <w:rsid w:val="00265707"/>
    <w:rsid w:val="00265C81"/>
    <w:rsid w:val="0026617F"/>
    <w:rsid w:val="00266214"/>
    <w:rsid w:val="00266BCD"/>
    <w:rsid w:val="00266CC2"/>
    <w:rsid w:val="00267A3C"/>
    <w:rsid w:val="00267B5F"/>
    <w:rsid w:val="00267C83"/>
    <w:rsid w:val="002700B4"/>
    <w:rsid w:val="002702CD"/>
    <w:rsid w:val="00270648"/>
    <w:rsid w:val="0027144F"/>
    <w:rsid w:val="00271A63"/>
    <w:rsid w:val="00271BC7"/>
    <w:rsid w:val="00271F3A"/>
    <w:rsid w:val="00272376"/>
    <w:rsid w:val="00272934"/>
    <w:rsid w:val="00272BC1"/>
    <w:rsid w:val="0027310C"/>
    <w:rsid w:val="00273278"/>
    <w:rsid w:val="002735AD"/>
    <w:rsid w:val="002737F4"/>
    <w:rsid w:val="00273829"/>
    <w:rsid w:val="00273C5A"/>
    <w:rsid w:val="00273D70"/>
    <w:rsid w:val="00273E0E"/>
    <w:rsid w:val="00273E84"/>
    <w:rsid w:val="00273F7B"/>
    <w:rsid w:val="002740AE"/>
    <w:rsid w:val="00274335"/>
    <w:rsid w:val="002745A7"/>
    <w:rsid w:val="00274BB8"/>
    <w:rsid w:val="00274C41"/>
    <w:rsid w:val="00274DFF"/>
    <w:rsid w:val="00275832"/>
    <w:rsid w:val="00275FF7"/>
    <w:rsid w:val="00276081"/>
    <w:rsid w:val="002760F6"/>
    <w:rsid w:val="002764E5"/>
    <w:rsid w:val="00276833"/>
    <w:rsid w:val="00276B67"/>
    <w:rsid w:val="00277097"/>
    <w:rsid w:val="00277490"/>
    <w:rsid w:val="002777BC"/>
    <w:rsid w:val="00277869"/>
    <w:rsid w:val="00277DC2"/>
    <w:rsid w:val="00280540"/>
    <w:rsid w:val="002805AB"/>
    <w:rsid w:val="002805F5"/>
    <w:rsid w:val="00280751"/>
    <w:rsid w:val="00280D47"/>
    <w:rsid w:val="00280E8F"/>
    <w:rsid w:val="00281605"/>
    <w:rsid w:val="002819A4"/>
    <w:rsid w:val="00281AD3"/>
    <w:rsid w:val="00281B7E"/>
    <w:rsid w:val="00281C9B"/>
    <w:rsid w:val="002821B7"/>
    <w:rsid w:val="0028265E"/>
    <w:rsid w:val="0028280A"/>
    <w:rsid w:val="002828A4"/>
    <w:rsid w:val="00282DD8"/>
    <w:rsid w:val="00282FE6"/>
    <w:rsid w:val="0028305E"/>
    <w:rsid w:val="0028360D"/>
    <w:rsid w:val="002838A1"/>
    <w:rsid w:val="00283A0A"/>
    <w:rsid w:val="0028409E"/>
    <w:rsid w:val="0028414E"/>
    <w:rsid w:val="0028487A"/>
    <w:rsid w:val="00284AA5"/>
    <w:rsid w:val="002850AC"/>
    <w:rsid w:val="00285481"/>
    <w:rsid w:val="00285E44"/>
    <w:rsid w:val="0028606E"/>
    <w:rsid w:val="0028615D"/>
    <w:rsid w:val="00286560"/>
    <w:rsid w:val="00286ACD"/>
    <w:rsid w:val="00286BFC"/>
    <w:rsid w:val="00286E5A"/>
    <w:rsid w:val="002871CF"/>
    <w:rsid w:val="002874F2"/>
    <w:rsid w:val="00287525"/>
    <w:rsid w:val="00287838"/>
    <w:rsid w:val="00290417"/>
    <w:rsid w:val="0029074A"/>
    <w:rsid w:val="002907B5"/>
    <w:rsid w:val="00290948"/>
    <w:rsid w:val="00290CC2"/>
    <w:rsid w:val="00290D47"/>
    <w:rsid w:val="002911CE"/>
    <w:rsid w:val="002912B7"/>
    <w:rsid w:val="002912C6"/>
    <w:rsid w:val="0029135D"/>
    <w:rsid w:val="00291445"/>
    <w:rsid w:val="00291685"/>
    <w:rsid w:val="002916F5"/>
    <w:rsid w:val="0029196F"/>
    <w:rsid w:val="00291FC4"/>
    <w:rsid w:val="00292174"/>
    <w:rsid w:val="00292693"/>
    <w:rsid w:val="00292B1F"/>
    <w:rsid w:val="00292EB7"/>
    <w:rsid w:val="00293047"/>
    <w:rsid w:val="00293243"/>
    <w:rsid w:val="002934DE"/>
    <w:rsid w:val="002937A1"/>
    <w:rsid w:val="00293868"/>
    <w:rsid w:val="00294544"/>
    <w:rsid w:val="00294879"/>
    <w:rsid w:val="0029489D"/>
    <w:rsid w:val="00294B2E"/>
    <w:rsid w:val="00295005"/>
    <w:rsid w:val="00295402"/>
    <w:rsid w:val="0029549C"/>
    <w:rsid w:val="00295BE1"/>
    <w:rsid w:val="00295FCF"/>
    <w:rsid w:val="00296227"/>
    <w:rsid w:val="00296314"/>
    <w:rsid w:val="002964A7"/>
    <w:rsid w:val="00296C47"/>
    <w:rsid w:val="00296D03"/>
    <w:rsid w:val="00296F44"/>
    <w:rsid w:val="00297015"/>
    <w:rsid w:val="00297047"/>
    <w:rsid w:val="00297572"/>
    <w:rsid w:val="0029777D"/>
    <w:rsid w:val="002A0188"/>
    <w:rsid w:val="002A01A7"/>
    <w:rsid w:val="002A055E"/>
    <w:rsid w:val="002A0618"/>
    <w:rsid w:val="002A0A33"/>
    <w:rsid w:val="002A155D"/>
    <w:rsid w:val="002A1733"/>
    <w:rsid w:val="002A1D4E"/>
    <w:rsid w:val="002A1F3F"/>
    <w:rsid w:val="002A2107"/>
    <w:rsid w:val="002A2499"/>
    <w:rsid w:val="002A2869"/>
    <w:rsid w:val="002A2ABC"/>
    <w:rsid w:val="002A2B92"/>
    <w:rsid w:val="002A2E08"/>
    <w:rsid w:val="002A2EC3"/>
    <w:rsid w:val="002A2EDD"/>
    <w:rsid w:val="002A31AB"/>
    <w:rsid w:val="002A3257"/>
    <w:rsid w:val="002A34EB"/>
    <w:rsid w:val="002A37EE"/>
    <w:rsid w:val="002A394A"/>
    <w:rsid w:val="002A3EAC"/>
    <w:rsid w:val="002A3FC3"/>
    <w:rsid w:val="002A4063"/>
    <w:rsid w:val="002A446E"/>
    <w:rsid w:val="002A461D"/>
    <w:rsid w:val="002A4C62"/>
    <w:rsid w:val="002A4CC1"/>
    <w:rsid w:val="002A4D53"/>
    <w:rsid w:val="002A4F37"/>
    <w:rsid w:val="002A5849"/>
    <w:rsid w:val="002A5F35"/>
    <w:rsid w:val="002A6158"/>
    <w:rsid w:val="002A6B21"/>
    <w:rsid w:val="002A6CFF"/>
    <w:rsid w:val="002A6FF8"/>
    <w:rsid w:val="002A7014"/>
    <w:rsid w:val="002A7683"/>
    <w:rsid w:val="002A793F"/>
    <w:rsid w:val="002A7EEF"/>
    <w:rsid w:val="002B016B"/>
    <w:rsid w:val="002B0306"/>
    <w:rsid w:val="002B20FD"/>
    <w:rsid w:val="002B2395"/>
    <w:rsid w:val="002B24D6"/>
    <w:rsid w:val="002B25C5"/>
    <w:rsid w:val="002B2C00"/>
    <w:rsid w:val="002B2F3A"/>
    <w:rsid w:val="002B302C"/>
    <w:rsid w:val="002B3094"/>
    <w:rsid w:val="002B3A7C"/>
    <w:rsid w:val="002B3AAA"/>
    <w:rsid w:val="002B3B0D"/>
    <w:rsid w:val="002B3FE9"/>
    <w:rsid w:val="002B447F"/>
    <w:rsid w:val="002B4696"/>
    <w:rsid w:val="002B4965"/>
    <w:rsid w:val="002B4D07"/>
    <w:rsid w:val="002B4E2E"/>
    <w:rsid w:val="002B4FFF"/>
    <w:rsid w:val="002B63FC"/>
    <w:rsid w:val="002B6D00"/>
    <w:rsid w:val="002B6FA2"/>
    <w:rsid w:val="002B73DF"/>
    <w:rsid w:val="002B74C5"/>
    <w:rsid w:val="002B77BF"/>
    <w:rsid w:val="002B7E3A"/>
    <w:rsid w:val="002B7ED3"/>
    <w:rsid w:val="002C03CB"/>
    <w:rsid w:val="002C0770"/>
    <w:rsid w:val="002C0976"/>
    <w:rsid w:val="002C0BA3"/>
    <w:rsid w:val="002C0ED2"/>
    <w:rsid w:val="002C1174"/>
    <w:rsid w:val="002C151A"/>
    <w:rsid w:val="002C1961"/>
    <w:rsid w:val="002C23B8"/>
    <w:rsid w:val="002C26E7"/>
    <w:rsid w:val="002C2885"/>
    <w:rsid w:val="002C2995"/>
    <w:rsid w:val="002C2BC4"/>
    <w:rsid w:val="002C2FCD"/>
    <w:rsid w:val="002C31B3"/>
    <w:rsid w:val="002C350E"/>
    <w:rsid w:val="002C38A5"/>
    <w:rsid w:val="002C38F3"/>
    <w:rsid w:val="002C3FD2"/>
    <w:rsid w:val="002C400F"/>
    <w:rsid w:val="002C41E6"/>
    <w:rsid w:val="002C42BD"/>
    <w:rsid w:val="002C4435"/>
    <w:rsid w:val="002C4453"/>
    <w:rsid w:val="002C4558"/>
    <w:rsid w:val="002C4674"/>
    <w:rsid w:val="002C4854"/>
    <w:rsid w:val="002C4952"/>
    <w:rsid w:val="002C4FFD"/>
    <w:rsid w:val="002C507B"/>
    <w:rsid w:val="002C5725"/>
    <w:rsid w:val="002C578F"/>
    <w:rsid w:val="002C5842"/>
    <w:rsid w:val="002C5DD1"/>
    <w:rsid w:val="002C5F11"/>
    <w:rsid w:val="002C60DA"/>
    <w:rsid w:val="002C6360"/>
    <w:rsid w:val="002C6364"/>
    <w:rsid w:val="002C6443"/>
    <w:rsid w:val="002C6713"/>
    <w:rsid w:val="002C6D48"/>
    <w:rsid w:val="002C6E1A"/>
    <w:rsid w:val="002C6E65"/>
    <w:rsid w:val="002C6ECC"/>
    <w:rsid w:val="002C6FCD"/>
    <w:rsid w:val="002C704A"/>
    <w:rsid w:val="002C7166"/>
    <w:rsid w:val="002C71A1"/>
    <w:rsid w:val="002C76BF"/>
    <w:rsid w:val="002C77DD"/>
    <w:rsid w:val="002C78B5"/>
    <w:rsid w:val="002C7962"/>
    <w:rsid w:val="002C7D3F"/>
    <w:rsid w:val="002C7DEF"/>
    <w:rsid w:val="002D00D6"/>
    <w:rsid w:val="002D01C6"/>
    <w:rsid w:val="002D02C7"/>
    <w:rsid w:val="002D0371"/>
    <w:rsid w:val="002D0710"/>
    <w:rsid w:val="002D071A"/>
    <w:rsid w:val="002D0869"/>
    <w:rsid w:val="002D0C77"/>
    <w:rsid w:val="002D102E"/>
    <w:rsid w:val="002D124C"/>
    <w:rsid w:val="002D12D4"/>
    <w:rsid w:val="002D1695"/>
    <w:rsid w:val="002D1D48"/>
    <w:rsid w:val="002D1EDD"/>
    <w:rsid w:val="002D23FB"/>
    <w:rsid w:val="002D29ED"/>
    <w:rsid w:val="002D2E85"/>
    <w:rsid w:val="002D34B2"/>
    <w:rsid w:val="002D3B37"/>
    <w:rsid w:val="002D3DF6"/>
    <w:rsid w:val="002D3E93"/>
    <w:rsid w:val="002D4147"/>
    <w:rsid w:val="002D4863"/>
    <w:rsid w:val="002D4ABC"/>
    <w:rsid w:val="002D4D9C"/>
    <w:rsid w:val="002D4E84"/>
    <w:rsid w:val="002D5255"/>
    <w:rsid w:val="002D57FA"/>
    <w:rsid w:val="002D58DA"/>
    <w:rsid w:val="002D5933"/>
    <w:rsid w:val="002D5BFA"/>
    <w:rsid w:val="002D5D53"/>
    <w:rsid w:val="002D5DF6"/>
    <w:rsid w:val="002D6218"/>
    <w:rsid w:val="002D6B9B"/>
    <w:rsid w:val="002D6E41"/>
    <w:rsid w:val="002D7637"/>
    <w:rsid w:val="002D7A15"/>
    <w:rsid w:val="002D7DF2"/>
    <w:rsid w:val="002E010F"/>
    <w:rsid w:val="002E02C2"/>
    <w:rsid w:val="002E0B37"/>
    <w:rsid w:val="002E0B70"/>
    <w:rsid w:val="002E0BEF"/>
    <w:rsid w:val="002E17F2"/>
    <w:rsid w:val="002E1D24"/>
    <w:rsid w:val="002E1EFB"/>
    <w:rsid w:val="002E24FF"/>
    <w:rsid w:val="002E2A11"/>
    <w:rsid w:val="002E2B4D"/>
    <w:rsid w:val="002E2FBE"/>
    <w:rsid w:val="002E3593"/>
    <w:rsid w:val="002E35A7"/>
    <w:rsid w:val="002E35C1"/>
    <w:rsid w:val="002E368E"/>
    <w:rsid w:val="002E36F7"/>
    <w:rsid w:val="002E3791"/>
    <w:rsid w:val="002E43E3"/>
    <w:rsid w:val="002E482A"/>
    <w:rsid w:val="002E4943"/>
    <w:rsid w:val="002E4C10"/>
    <w:rsid w:val="002E4C84"/>
    <w:rsid w:val="002E4E5C"/>
    <w:rsid w:val="002E4F70"/>
    <w:rsid w:val="002E503B"/>
    <w:rsid w:val="002E56A7"/>
    <w:rsid w:val="002E61AD"/>
    <w:rsid w:val="002E659A"/>
    <w:rsid w:val="002E689B"/>
    <w:rsid w:val="002E7003"/>
    <w:rsid w:val="002E72A9"/>
    <w:rsid w:val="002E72BB"/>
    <w:rsid w:val="002E73ED"/>
    <w:rsid w:val="002E7CAE"/>
    <w:rsid w:val="002E7F8F"/>
    <w:rsid w:val="002F0635"/>
    <w:rsid w:val="002F07A4"/>
    <w:rsid w:val="002F2750"/>
    <w:rsid w:val="002F2771"/>
    <w:rsid w:val="002F2C00"/>
    <w:rsid w:val="002F2F73"/>
    <w:rsid w:val="002F37A9"/>
    <w:rsid w:val="002F4005"/>
    <w:rsid w:val="002F4794"/>
    <w:rsid w:val="002F4AE1"/>
    <w:rsid w:val="002F4FAE"/>
    <w:rsid w:val="002F55A7"/>
    <w:rsid w:val="002F55B5"/>
    <w:rsid w:val="002F55F3"/>
    <w:rsid w:val="002F5609"/>
    <w:rsid w:val="002F585B"/>
    <w:rsid w:val="002F5AFC"/>
    <w:rsid w:val="002F5B8A"/>
    <w:rsid w:val="002F5C1D"/>
    <w:rsid w:val="002F5C7C"/>
    <w:rsid w:val="002F6883"/>
    <w:rsid w:val="002F6CB0"/>
    <w:rsid w:val="002F6E9C"/>
    <w:rsid w:val="002F6EF2"/>
    <w:rsid w:val="002F6FF5"/>
    <w:rsid w:val="002F771F"/>
    <w:rsid w:val="002F784D"/>
    <w:rsid w:val="002F7A86"/>
    <w:rsid w:val="002F7CDD"/>
    <w:rsid w:val="002F7DD4"/>
    <w:rsid w:val="003001B2"/>
    <w:rsid w:val="003003EF"/>
    <w:rsid w:val="003003F3"/>
    <w:rsid w:val="0030075F"/>
    <w:rsid w:val="00300A39"/>
    <w:rsid w:val="00300DA2"/>
    <w:rsid w:val="003018E3"/>
    <w:rsid w:val="00301BDB"/>
    <w:rsid w:val="00301CE6"/>
    <w:rsid w:val="00301D0A"/>
    <w:rsid w:val="003022DF"/>
    <w:rsid w:val="00302569"/>
    <w:rsid w:val="0030256B"/>
    <w:rsid w:val="00302796"/>
    <w:rsid w:val="00302C43"/>
    <w:rsid w:val="00302D11"/>
    <w:rsid w:val="00302F1B"/>
    <w:rsid w:val="00302FD9"/>
    <w:rsid w:val="0030348D"/>
    <w:rsid w:val="003038EC"/>
    <w:rsid w:val="00303E77"/>
    <w:rsid w:val="00303EC5"/>
    <w:rsid w:val="00303F37"/>
    <w:rsid w:val="003045D2"/>
    <w:rsid w:val="00304832"/>
    <w:rsid w:val="0030501F"/>
    <w:rsid w:val="00305220"/>
    <w:rsid w:val="00305444"/>
    <w:rsid w:val="003056B4"/>
    <w:rsid w:val="003057FD"/>
    <w:rsid w:val="00305B91"/>
    <w:rsid w:val="00305CE4"/>
    <w:rsid w:val="003060F8"/>
    <w:rsid w:val="003061C6"/>
    <w:rsid w:val="003062DC"/>
    <w:rsid w:val="0030704D"/>
    <w:rsid w:val="00307A42"/>
    <w:rsid w:val="00307A45"/>
    <w:rsid w:val="00307BA1"/>
    <w:rsid w:val="00307FF4"/>
    <w:rsid w:val="00310245"/>
    <w:rsid w:val="0031053F"/>
    <w:rsid w:val="003106C5"/>
    <w:rsid w:val="00311125"/>
    <w:rsid w:val="00311702"/>
    <w:rsid w:val="00311E82"/>
    <w:rsid w:val="00311F82"/>
    <w:rsid w:val="003124BA"/>
    <w:rsid w:val="003128CD"/>
    <w:rsid w:val="003129B9"/>
    <w:rsid w:val="00312AD7"/>
    <w:rsid w:val="00312C0A"/>
    <w:rsid w:val="00312C56"/>
    <w:rsid w:val="00312C65"/>
    <w:rsid w:val="003132F2"/>
    <w:rsid w:val="00313621"/>
    <w:rsid w:val="00313C85"/>
    <w:rsid w:val="00313E02"/>
    <w:rsid w:val="00313FD6"/>
    <w:rsid w:val="003143BD"/>
    <w:rsid w:val="003147E6"/>
    <w:rsid w:val="003148D4"/>
    <w:rsid w:val="00314A19"/>
    <w:rsid w:val="00314A43"/>
    <w:rsid w:val="00315113"/>
    <w:rsid w:val="00315304"/>
    <w:rsid w:val="003153C1"/>
    <w:rsid w:val="00315B19"/>
    <w:rsid w:val="00315E21"/>
    <w:rsid w:val="00315FF2"/>
    <w:rsid w:val="003164AD"/>
    <w:rsid w:val="0031711D"/>
    <w:rsid w:val="00320177"/>
    <w:rsid w:val="003203A5"/>
    <w:rsid w:val="003203ED"/>
    <w:rsid w:val="00320F90"/>
    <w:rsid w:val="0032130F"/>
    <w:rsid w:val="00321B3F"/>
    <w:rsid w:val="00322820"/>
    <w:rsid w:val="0032282B"/>
    <w:rsid w:val="00322C9F"/>
    <w:rsid w:val="00322DDC"/>
    <w:rsid w:val="003233E6"/>
    <w:rsid w:val="0032355E"/>
    <w:rsid w:val="00323C02"/>
    <w:rsid w:val="00324135"/>
    <w:rsid w:val="003242DD"/>
    <w:rsid w:val="003249A2"/>
    <w:rsid w:val="00324AA1"/>
    <w:rsid w:val="00324B09"/>
    <w:rsid w:val="00324D23"/>
    <w:rsid w:val="00325768"/>
    <w:rsid w:val="00325884"/>
    <w:rsid w:val="00325B0B"/>
    <w:rsid w:val="00325F35"/>
    <w:rsid w:val="003260A9"/>
    <w:rsid w:val="003269FB"/>
    <w:rsid w:val="00326CBE"/>
    <w:rsid w:val="003273A2"/>
    <w:rsid w:val="00327CD8"/>
    <w:rsid w:val="00330D80"/>
    <w:rsid w:val="00330E63"/>
    <w:rsid w:val="00330FFA"/>
    <w:rsid w:val="003314E9"/>
    <w:rsid w:val="0033169E"/>
    <w:rsid w:val="00331751"/>
    <w:rsid w:val="00331E4A"/>
    <w:rsid w:val="003322F1"/>
    <w:rsid w:val="00332509"/>
    <w:rsid w:val="003327F5"/>
    <w:rsid w:val="003329DD"/>
    <w:rsid w:val="00332EBC"/>
    <w:rsid w:val="003330BE"/>
    <w:rsid w:val="0033334C"/>
    <w:rsid w:val="003333A3"/>
    <w:rsid w:val="003334EA"/>
    <w:rsid w:val="0033352E"/>
    <w:rsid w:val="00333D09"/>
    <w:rsid w:val="00333FD7"/>
    <w:rsid w:val="00334078"/>
    <w:rsid w:val="00334165"/>
    <w:rsid w:val="00334578"/>
    <w:rsid w:val="00334579"/>
    <w:rsid w:val="00334926"/>
    <w:rsid w:val="00334B5E"/>
    <w:rsid w:val="00334D0C"/>
    <w:rsid w:val="00335009"/>
    <w:rsid w:val="003350B5"/>
    <w:rsid w:val="0033520D"/>
    <w:rsid w:val="00335826"/>
    <w:rsid w:val="00335858"/>
    <w:rsid w:val="0033592F"/>
    <w:rsid w:val="00335B15"/>
    <w:rsid w:val="00335C91"/>
    <w:rsid w:val="00335FC7"/>
    <w:rsid w:val="0033612F"/>
    <w:rsid w:val="00336A84"/>
    <w:rsid w:val="00336BDA"/>
    <w:rsid w:val="00337135"/>
    <w:rsid w:val="00337812"/>
    <w:rsid w:val="0033793D"/>
    <w:rsid w:val="00337A4F"/>
    <w:rsid w:val="003406A4"/>
    <w:rsid w:val="00340A80"/>
    <w:rsid w:val="00340B9F"/>
    <w:rsid w:val="00340CA8"/>
    <w:rsid w:val="0034106C"/>
    <w:rsid w:val="0034126E"/>
    <w:rsid w:val="0034166C"/>
    <w:rsid w:val="0034171F"/>
    <w:rsid w:val="003419A8"/>
    <w:rsid w:val="00342375"/>
    <w:rsid w:val="00342ADC"/>
    <w:rsid w:val="00342BD7"/>
    <w:rsid w:val="00342E3A"/>
    <w:rsid w:val="003431C0"/>
    <w:rsid w:val="00343C63"/>
    <w:rsid w:val="00343CA5"/>
    <w:rsid w:val="00343E9E"/>
    <w:rsid w:val="0034408A"/>
    <w:rsid w:val="0034447A"/>
    <w:rsid w:val="00344566"/>
    <w:rsid w:val="003450B2"/>
    <w:rsid w:val="00345335"/>
    <w:rsid w:val="00346012"/>
    <w:rsid w:val="00346667"/>
    <w:rsid w:val="0034669D"/>
    <w:rsid w:val="00346764"/>
    <w:rsid w:val="00346A5B"/>
    <w:rsid w:val="00346DB5"/>
    <w:rsid w:val="00347198"/>
    <w:rsid w:val="00347574"/>
    <w:rsid w:val="0034772A"/>
    <w:rsid w:val="003477B1"/>
    <w:rsid w:val="003479D8"/>
    <w:rsid w:val="003479F3"/>
    <w:rsid w:val="00347AE8"/>
    <w:rsid w:val="00347DB6"/>
    <w:rsid w:val="00347E7F"/>
    <w:rsid w:val="0035020E"/>
    <w:rsid w:val="0035065C"/>
    <w:rsid w:val="003506A2"/>
    <w:rsid w:val="003507E3"/>
    <w:rsid w:val="003512F8"/>
    <w:rsid w:val="003515C5"/>
    <w:rsid w:val="003516FD"/>
    <w:rsid w:val="00351729"/>
    <w:rsid w:val="00351C00"/>
    <w:rsid w:val="00351C21"/>
    <w:rsid w:val="00352094"/>
    <w:rsid w:val="0035252E"/>
    <w:rsid w:val="00352567"/>
    <w:rsid w:val="0035267B"/>
    <w:rsid w:val="00352AAB"/>
    <w:rsid w:val="00352BCD"/>
    <w:rsid w:val="00352BE5"/>
    <w:rsid w:val="00352EB7"/>
    <w:rsid w:val="0035398B"/>
    <w:rsid w:val="0035436F"/>
    <w:rsid w:val="00354EAE"/>
    <w:rsid w:val="00354F28"/>
    <w:rsid w:val="00354F66"/>
    <w:rsid w:val="0035511B"/>
    <w:rsid w:val="00355161"/>
    <w:rsid w:val="00355DAD"/>
    <w:rsid w:val="00356081"/>
    <w:rsid w:val="0035638F"/>
    <w:rsid w:val="003563C5"/>
    <w:rsid w:val="00357380"/>
    <w:rsid w:val="0035786C"/>
    <w:rsid w:val="00357CC4"/>
    <w:rsid w:val="00360259"/>
    <w:rsid w:val="003602D9"/>
    <w:rsid w:val="0036040B"/>
    <w:rsid w:val="003607F2"/>
    <w:rsid w:val="003608F0"/>
    <w:rsid w:val="00361055"/>
    <w:rsid w:val="00361134"/>
    <w:rsid w:val="00361261"/>
    <w:rsid w:val="00361516"/>
    <w:rsid w:val="003616AD"/>
    <w:rsid w:val="003617A7"/>
    <w:rsid w:val="00362499"/>
    <w:rsid w:val="003626B8"/>
    <w:rsid w:val="00362935"/>
    <w:rsid w:val="00362A98"/>
    <w:rsid w:val="00362D32"/>
    <w:rsid w:val="00362F2B"/>
    <w:rsid w:val="00362F2C"/>
    <w:rsid w:val="00363773"/>
    <w:rsid w:val="0036472C"/>
    <w:rsid w:val="003649A8"/>
    <w:rsid w:val="00364BF8"/>
    <w:rsid w:val="00364E62"/>
    <w:rsid w:val="00364F51"/>
    <w:rsid w:val="00364F6E"/>
    <w:rsid w:val="00365071"/>
    <w:rsid w:val="0036552D"/>
    <w:rsid w:val="0036558A"/>
    <w:rsid w:val="0036577E"/>
    <w:rsid w:val="00365A4B"/>
    <w:rsid w:val="00365BF7"/>
    <w:rsid w:val="00365ED8"/>
    <w:rsid w:val="00366110"/>
    <w:rsid w:val="00366768"/>
    <w:rsid w:val="00366A27"/>
    <w:rsid w:val="00366A3C"/>
    <w:rsid w:val="00366E70"/>
    <w:rsid w:val="00366E87"/>
    <w:rsid w:val="0036722D"/>
    <w:rsid w:val="00367281"/>
    <w:rsid w:val="003673AE"/>
    <w:rsid w:val="00367A02"/>
    <w:rsid w:val="00367B02"/>
    <w:rsid w:val="00367BAB"/>
    <w:rsid w:val="00367C46"/>
    <w:rsid w:val="003701BB"/>
    <w:rsid w:val="003708B0"/>
    <w:rsid w:val="00370BD2"/>
    <w:rsid w:val="00370C16"/>
    <w:rsid w:val="00370E47"/>
    <w:rsid w:val="00371062"/>
    <w:rsid w:val="003711A4"/>
    <w:rsid w:val="00371A1B"/>
    <w:rsid w:val="00372371"/>
    <w:rsid w:val="003723F3"/>
    <w:rsid w:val="003724E1"/>
    <w:rsid w:val="00372AAF"/>
    <w:rsid w:val="003732B8"/>
    <w:rsid w:val="00373572"/>
    <w:rsid w:val="0037367F"/>
    <w:rsid w:val="00373969"/>
    <w:rsid w:val="00373F08"/>
    <w:rsid w:val="003742AC"/>
    <w:rsid w:val="003744CE"/>
    <w:rsid w:val="0037481D"/>
    <w:rsid w:val="00374824"/>
    <w:rsid w:val="00374F8B"/>
    <w:rsid w:val="00375359"/>
    <w:rsid w:val="00375719"/>
    <w:rsid w:val="0037673C"/>
    <w:rsid w:val="003768AA"/>
    <w:rsid w:val="00376948"/>
    <w:rsid w:val="00376B0A"/>
    <w:rsid w:val="0037717C"/>
    <w:rsid w:val="0037719F"/>
    <w:rsid w:val="00377275"/>
    <w:rsid w:val="003777AE"/>
    <w:rsid w:val="00377CE1"/>
    <w:rsid w:val="00377DD1"/>
    <w:rsid w:val="00380755"/>
    <w:rsid w:val="00380D7D"/>
    <w:rsid w:val="0038102E"/>
    <w:rsid w:val="00381324"/>
    <w:rsid w:val="00381D42"/>
    <w:rsid w:val="003821E2"/>
    <w:rsid w:val="00382932"/>
    <w:rsid w:val="00383452"/>
    <w:rsid w:val="00383467"/>
    <w:rsid w:val="00383C5B"/>
    <w:rsid w:val="00384177"/>
    <w:rsid w:val="00384206"/>
    <w:rsid w:val="00384284"/>
    <w:rsid w:val="0038446E"/>
    <w:rsid w:val="00384794"/>
    <w:rsid w:val="00384B60"/>
    <w:rsid w:val="00384F5C"/>
    <w:rsid w:val="00385662"/>
    <w:rsid w:val="00385770"/>
    <w:rsid w:val="00385932"/>
    <w:rsid w:val="003859C1"/>
    <w:rsid w:val="00385A63"/>
    <w:rsid w:val="00385BF0"/>
    <w:rsid w:val="003861C1"/>
    <w:rsid w:val="00386493"/>
    <w:rsid w:val="00386578"/>
    <w:rsid w:val="00386747"/>
    <w:rsid w:val="00387120"/>
    <w:rsid w:val="0038717A"/>
    <w:rsid w:val="00387347"/>
    <w:rsid w:val="00387990"/>
    <w:rsid w:val="00387B35"/>
    <w:rsid w:val="003904C6"/>
    <w:rsid w:val="00390E7C"/>
    <w:rsid w:val="003910B4"/>
    <w:rsid w:val="003911C6"/>
    <w:rsid w:val="003913DB"/>
    <w:rsid w:val="00391625"/>
    <w:rsid w:val="00391638"/>
    <w:rsid w:val="003918D0"/>
    <w:rsid w:val="00391F20"/>
    <w:rsid w:val="00392567"/>
    <w:rsid w:val="003927B8"/>
    <w:rsid w:val="00392D70"/>
    <w:rsid w:val="003934FE"/>
    <w:rsid w:val="00393702"/>
    <w:rsid w:val="003939FF"/>
    <w:rsid w:val="00393FE3"/>
    <w:rsid w:val="00394155"/>
    <w:rsid w:val="0039424D"/>
    <w:rsid w:val="00394637"/>
    <w:rsid w:val="003946B1"/>
    <w:rsid w:val="0039489A"/>
    <w:rsid w:val="00394D8D"/>
    <w:rsid w:val="0039520F"/>
    <w:rsid w:val="00395487"/>
    <w:rsid w:val="003955F7"/>
    <w:rsid w:val="0039565E"/>
    <w:rsid w:val="00395948"/>
    <w:rsid w:val="00395AA3"/>
    <w:rsid w:val="00395F42"/>
    <w:rsid w:val="00396460"/>
    <w:rsid w:val="00396764"/>
    <w:rsid w:val="003967CC"/>
    <w:rsid w:val="0039694C"/>
    <w:rsid w:val="00396C06"/>
    <w:rsid w:val="0039706F"/>
    <w:rsid w:val="00397410"/>
    <w:rsid w:val="00397568"/>
    <w:rsid w:val="0039774E"/>
    <w:rsid w:val="003977C5"/>
    <w:rsid w:val="00397819"/>
    <w:rsid w:val="00397827"/>
    <w:rsid w:val="003978A8"/>
    <w:rsid w:val="00397A13"/>
    <w:rsid w:val="003A0DAE"/>
    <w:rsid w:val="003A12D9"/>
    <w:rsid w:val="003A1520"/>
    <w:rsid w:val="003A21A8"/>
    <w:rsid w:val="003A2207"/>
    <w:rsid w:val="003A2223"/>
    <w:rsid w:val="003A2569"/>
    <w:rsid w:val="003A27E3"/>
    <w:rsid w:val="003A2A0F"/>
    <w:rsid w:val="003A2C49"/>
    <w:rsid w:val="003A2DD7"/>
    <w:rsid w:val="003A314D"/>
    <w:rsid w:val="003A32A5"/>
    <w:rsid w:val="003A3994"/>
    <w:rsid w:val="003A4256"/>
    <w:rsid w:val="003A45A1"/>
    <w:rsid w:val="003A45E7"/>
    <w:rsid w:val="003A48E6"/>
    <w:rsid w:val="003A4967"/>
    <w:rsid w:val="003A4C90"/>
    <w:rsid w:val="003A4EBD"/>
    <w:rsid w:val="003A5124"/>
    <w:rsid w:val="003A5669"/>
    <w:rsid w:val="003A5B0A"/>
    <w:rsid w:val="003A5C85"/>
    <w:rsid w:val="003A5EA3"/>
    <w:rsid w:val="003A6793"/>
    <w:rsid w:val="003A6BAC"/>
    <w:rsid w:val="003A6BE0"/>
    <w:rsid w:val="003A722F"/>
    <w:rsid w:val="003A7873"/>
    <w:rsid w:val="003A79AD"/>
    <w:rsid w:val="003A7BA5"/>
    <w:rsid w:val="003A7D5E"/>
    <w:rsid w:val="003A7EF3"/>
    <w:rsid w:val="003B0188"/>
    <w:rsid w:val="003B055B"/>
    <w:rsid w:val="003B0669"/>
    <w:rsid w:val="003B06E2"/>
    <w:rsid w:val="003B09CE"/>
    <w:rsid w:val="003B0BA7"/>
    <w:rsid w:val="003B0DC8"/>
    <w:rsid w:val="003B159C"/>
    <w:rsid w:val="003B172F"/>
    <w:rsid w:val="003B17A2"/>
    <w:rsid w:val="003B17A4"/>
    <w:rsid w:val="003B1DDF"/>
    <w:rsid w:val="003B1EDB"/>
    <w:rsid w:val="003B2409"/>
    <w:rsid w:val="003B29D5"/>
    <w:rsid w:val="003B2AE7"/>
    <w:rsid w:val="003B2B22"/>
    <w:rsid w:val="003B2D5A"/>
    <w:rsid w:val="003B35D9"/>
    <w:rsid w:val="003B369F"/>
    <w:rsid w:val="003B36A3"/>
    <w:rsid w:val="003B3B30"/>
    <w:rsid w:val="003B3E71"/>
    <w:rsid w:val="003B421A"/>
    <w:rsid w:val="003B4971"/>
    <w:rsid w:val="003B4BA1"/>
    <w:rsid w:val="003B4D69"/>
    <w:rsid w:val="003B4EB4"/>
    <w:rsid w:val="003B4F38"/>
    <w:rsid w:val="003B53CC"/>
    <w:rsid w:val="003B556E"/>
    <w:rsid w:val="003B5760"/>
    <w:rsid w:val="003B6931"/>
    <w:rsid w:val="003B6DFA"/>
    <w:rsid w:val="003B6F9D"/>
    <w:rsid w:val="003B72C3"/>
    <w:rsid w:val="003B732A"/>
    <w:rsid w:val="003B78B3"/>
    <w:rsid w:val="003B795B"/>
    <w:rsid w:val="003B7AB2"/>
    <w:rsid w:val="003B7AC3"/>
    <w:rsid w:val="003B7EFD"/>
    <w:rsid w:val="003B7F24"/>
    <w:rsid w:val="003B7FE5"/>
    <w:rsid w:val="003C090E"/>
    <w:rsid w:val="003C0D50"/>
    <w:rsid w:val="003C11C8"/>
    <w:rsid w:val="003C12B9"/>
    <w:rsid w:val="003C1955"/>
    <w:rsid w:val="003C1B77"/>
    <w:rsid w:val="003C1BB4"/>
    <w:rsid w:val="003C1C75"/>
    <w:rsid w:val="003C1CA4"/>
    <w:rsid w:val="003C1DE1"/>
    <w:rsid w:val="003C20EE"/>
    <w:rsid w:val="003C22BF"/>
    <w:rsid w:val="003C24CA"/>
    <w:rsid w:val="003C2702"/>
    <w:rsid w:val="003C2907"/>
    <w:rsid w:val="003C2FCE"/>
    <w:rsid w:val="003C3076"/>
    <w:rsid w:val="003C359F"/>
    <w:rsid w:val="003C372E"/>
    <w:rsid w:val="003C3E39"/>
    <w:rsid w:val="003C3FC4"/>
    <w:rsid w:val="003C48CC"/>
    <w:rsid w:val="003C4960"/>
    <w:rsid w:val="003C4FFF"/>
    <w:rsid w:val="003C570C"/>
    <w:rsid w:val="003C5E41"/>
    <w:rsid w:val="003C61F5"/>
    <w:rsid w:val="003C62E9"/>
    <w:rsid w:val="003C62ED"/>
    <w:rsid w:val="003C6383"/>
    <w:rsid w:val="003C639E"/>
    <w:rsid w:val="003C6A28"/>
    <w:rsid w:val="003C6B81"/>
    <w:rsid w:val="003C6C78"/>
    <w:rsid w:val="003C6CB1"/>
    <w:rsid w:val="003C6D1B"/>
    <w:rsid w:val="003C6E0C"/>
    <w:rsid w:val="003C7174"/>
    <w:rsid w:val="003C733E"/>
    <w:rsid w:val="003C7703"/>
    <w:rsid w:val="003C7806"/>
    <w:rsid w:val="003C7CB7"/>
    <w:rsid w:val="003C7D1C"/>
    <w:rsid w:val="003D02B2"/>
    <w:rsid w:val="003D0434"/>
    <w:rsid w:val="003D0B7C"/>
    <w:rsid w:val="003D109F"/>
    <w:rsid w:val="003D1945"/>
    <w:rsid w:val="003D19DF"/>
    <w:rsid w:val="003D1A85"/>
    <w:rsid w:val="003D1E28"/>
    <w:rsid w:val="003D1FDC"/>
    <w:rsid w:val="003D2478"/>
    <w:rsid w:val="003D2939"/>
    <w:rsid w:val="003D2FDA"/>
    <w:rsid w:val="003D30FE"/>
    <w:rsid w:val="003D3577"/>
    <w:rsid w:val="003D35E9"/>
    <w:rsid w:val="003D3907"/>
    <w:rsid w:val="003D3D07"/>
    <w:rsid w:val="003D4136"/>
    <w:rsid w:val="003D41C3"/>
    <w:rsid w:val="003D4835"/>
    <w:rsid w:val="003D4911"/>
    <w:rsid w:val="003D49FE"/>
    <w:rsid w:val="003D4C0D"/>
    <w:rsid w:val="003D4DDA"/>
    <w:rsid w:val="003D5155"/>
    <w:rsid w:val="003D5634"/>
    <w:rsid w:val="003D5831"/>
    <w:rsid w:val="003D59EC"/>
    <w:rsid w:val="003D5B1F"/>
    <w:rsid w:val="003D6122"/>
    <w:rsid w:val="003D6509"/>
    <w:rsid w:val="003D65C0"/>
    <w:rsid w:val="003D65F5"/>
    <w:rsid w:val="003D6649"/>
    <w:rsid w:val="003D667D"/>
    <w:rsid w:val="003D7146"/>
    <w:rsid w:val="003D7185"/>
    <w:rsid w:val="003D7917"/>
    <w:rsid w:val="003D7999"/>
    <w:rsid w:val="003D7FB1"/>
    <w:rsid w:val="003E00B3"/>
    <w:rsid w:val="003E104F"/>
    <w:rsid w:val="003E128F"/>
    <w:rsid w:val="003E14A6"/>
    <w:rsid w:val="003E15FA"/>
    <w:rsid w:val="003E15FB"/>
    <w:rsid w:val="003E163E"/>
    <w:rsid w:val="003E168D"/>
    <w:rsid w:val="003E169D"/>
    <w:rsid w:val="003E16CC"/>
    <w:rsid w:val="003E179A"/>
    <w:rsid w:val="003E1D16"/>
    <w:rsid w:val="003E1D23"/>
    <w:rsid w:val="003E1EDE"/>
    <w:rsid w:val="003E23EF"/>
    <w:rsid w:val="003E2422"/>
    <w:rsid w:val="003E24A5"/>
    <w:rsid w:val="003E2AA0"/>
    <w:rsid w:val="003E2DEA"/>
    <w:rsid w:val="003E32AE"/>
    <w:rsid w:val="003E331B"/>
    <w:rsid w:val="003E36DC"/>
    <w:rsid w:val="003E3A77"/>
    <w:rsid w:val="003E3DD1"/>
    <w:rsid w:val="003E42D2"/>
    <w:rsid w:val="003E4493"/>
    <w:rsid w:val="003E45B0"/>
    <w:rsid w:val="003E46C7"/>
    <w:rsid w:val="003E4789"/>
    <w:rsid w:val="003E4C97"/>
    <w:rsid w:val="003E517D"/>
    <w:rsid w:val="003E532B"/>
    <w:rsid w:val="003E55E4"/>
    <w:rsid w:val="003E566A"/>
    <w:rsid w:val="003E5B3A"/>
    <w:rsid w:val="003E5D13"/>
    <w:rsid w:val="003E607B"/>
    <w:rsid w:val="003E6497"/>
    <w:rsid w:val="003E64AD"/>
    <w:rsid w:val="003E69A5"/>
    <w:rsid w:val="003E6AE4"/>
    <w:rsid w:val="003E6F0C"/>
    <w:rsid w:val="003E7090"/>
    <w:rsid w:val="003E74E3"/>
    <w:rsid w:val="003E7676"/>
    <w:rsid w:val="003E7A2C"/>
    <w:rsid w:val="003E7BBC"/>
    <w:rsid w:val="003E7C88"/>
    <w:rsid w:val="003E7CB1"/>
    <w:rsid w:val="003E7D14"/>
    <w:rsid w:val="003F05C7"/>
    <w:rsid w:val="003F0781"/>
    <w:rsid w:val="003F0FE0"/>
    <w:rsid w:val="003F1088"/>
    <w:rsid w:val="003F1402"/>
    <w:rsid w:val="003F1D3F"/>
    <w:rsid w:val="003F24A2"/>
    <w:rsid w:val="003F25D5"/>
    <w:rsid w:val="003F27C7"/>
    <w:rsid w:val="003F2CD4"/>
    <w:rsid w:val="003F370E"/>
    <w:rsid w:val="003F3919"/>
    <w:rsid w:val="003F3B86"/>
    <w:rsid w:val="003F4036"/>
    <w:rsid w:val="003F409C"/>
    <w:rsid w:val="003F43FE"/>
    <w:rsid w:val="003F45B9"/>
    <w:rsid w:val="003F4A38"/>
    <w:rsid w:val="003F4A65"/>
    <w:rsid w:val="003F4ADE"/>
    <w:rsid w:val="003F4F97"/>
    <w:rsid w:val="003F56D3"/>
    <w:rsid w:val="003F5771"/>
    <w:rsid w:val="003F5B82"/>
    <w:rsid w:val="003F5CA0"/>
    <w:rsid w:val="003F5DCE"/>
    <w:rsid w:val="003F5E4D"/>
    <w:rsid w:val="003F6392"/>
    <w:rsid w:val="003F6569"/>
    <w:rsid w:val="003F6BBE"/>
    <w:rsid w:val="003F712F"/>
    <w:rsid w:val="003F71CB"/>
    <w:rsid w:val="003F7232"/>
    <w:rsid w:val="003F77C3"/>
    <w:rsid w:val="003F7811"/>
    <w:rsid w:val="004000E8"/>
    <w:rsid w:val="0040074E"/>
    <w:rsid w:val="004008B0"/>
    <w:rsid w:val="00401175"/>
    <w:rsid w:val="00401BFC"/>
    <w:rsid w:val="00402353"/>
    <w:rsid w:val="00402438"/>
    <w:rsid w:val="0040255D"/>
    <w:rsid w:val="004028A6"/>
    <w:rsid w:val="00402E2B"/>
    <w:rsid w:val="0040361C"/>
    <w:rsid w:val="00403745"/>
    <w:rsid w:val="00403C08"/>
    <w:rsid w:val="004040C0"/>
    <w:rsid w:val="00404D7B"/>
    <w:rsid w:val="0040512B"/>
    <w:rsid w:val="004052B3"/>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032"/>
    <w:rsid w:val="00410134"/>
    <w:rsid w:val="004102D7"/>
    <w:rsid w:val="0041078A"/>
    <w:rsid w:val="00410B4D"/>
    <w:rsid w:val="00410B72"/>
    <w:rsid w:val="00410C9B"/>
    <w:rsid w:val="00410F03"/>
    <w:rsid w:val="00410F18"/>
    <w:rsid w:val="00411691"/>
    <w:rsid w:val="00411B1A"/>
    <w:rsid w:val="0041258E"/>
    <w:rsid w:val="0041263E"/>
    <w:rsid w:val="00412775"/>
    <w:rsid w:val="00412A43"/>
    <w:rsid w:val="00412F1A"/>
    <w:rsid w:val="004130A4"/>
    <w:rsid w:val="004134A5"/>
    <w:rsid w:val="0041384A"/>
    <w:rsid w:val="00413AAC"/>
    <w:rsid w:val="00413C68"/>
    <w:rsid w:val="00414A60"/>
    <w:rsid w:val="00414AB1"/>
    <w:rsid w:val="00414BB1"/>
    <w:rsid w:val="00414C64"/>
    <w:rsid w:val="00415426"/>
    <w:rsid w:val="00415E8A"/>
    <w:rsid w:val="00415EB0"/>
    <w:rsid w:val="00415EF2"/>
    <w:rsid w:val="00416D70"/>
    <w:rsid w:val="00416DDF"/>
    <w:rsid w:val="00416EC3"/>
    <w:rsid w:val="00416FDA"/>
    <w:rsid w:val="00420230"/>
    <w:rsid w:val="004205EC"/>
    <w:rsid w:val="00420A5B"/>
    <w:rsid w:val="00420A99"/>
    <w:rsid w:val="00420FCE"/>
    <w:rsid w:val="00421105"/>
    <w:rsid w:val="0042122C"/>
    <w:rsid w:val="00421616"/>
    <w:rsid w:val="0042167F"/>
    <w:rsid w:val="00421E10"/>
    <w:rsid w:val="00421F66"/>
    <w:rsid w:val="0042226A"/>
    <w:rsid w:val="004227EF"/>
    <w:rsid w:val="00422C46"/>
    <w:rsid w:val="00422D12"/>
    <w:rsid w:val="004234DB"/>
    <w:rsid w:val="004234E7"/>
    <w:rsid w:val="00423A90"/>
    <w:rsid w:val="00423B63"/>
    <w:rsid w:val="0042401D"/>
    <w:rsid w:val="00424233"/>
    <w:rsid w:val="004242F4"/>
    <w:rsid w:val="00424A05"/>
    <w:rsid w:val="004251E3"/>
    <w:rsid w:val="00425A2C"/>
    <w:rsid w:val="00425A2E"/>
    <w:rsid w:val="00425B29"/>
    <w:rsid w:val="00425B5D"/>
    <w:rsid w:val="00425B68"/>
    <w:rsid w:val="00425C6C"/>
    <w:rsid w:val="004260A6"/>
    <w:rsid w:val="0042614B"/>
    <w:rsid w:val="00426558"/>
    <w:rsid w:val="00426910"/>
    <w:rsid w:val="00426A23"/>
    <w:rsid w:val="00426A26"/>
    <w:rsid w:val="00426ADD"/>
    <w:rsid w:val="00427248"/>
    <w:rsid w:val="0042762D"/>
    <w:rsid w:val="00427772"/>
    <w:rsid w:val="00427D53"/>
    <w:rsid w:val="004303EE"/>
    <w:rsid w:val="00431575"/>
    <w:rsid w:val="0043193A"/>
    <w:rsid w:val="004319AA"/>
    <w:rsid w:val="00431A9F"/>
    <w:rsid w:val="00431D2F"/>
    <w:rsid w:val="00431DD9"/>
    <w:rsid w:val="004328D6"/>
    <w:rsid w:val="0043299F"/>
    <w:rsid w:val="00432B88"/>
    <w:rsid w:val="00432D61"/>
    <w:rsid w:val="00432F6D"/>
    <w:rsid w:val="00432F94"/>
    <w:rsid w:val="00433151"/>
    <w:rsid w:val="00433752"/>
    <w:rsid w:val="00433B5E"/>
    <w:rsid w:val="00433CB2"/>
    <w:rsid w:val="004344DD"/>
    <w:rsid w:val="004345C8"/>
    <w:rsid w:val="0043473D"/>
    <w:rsid w:val="00434A55"/>
    <w:rsid w:val="00434E58"/>
    <w:rsid w:val="00434ED0"/>
    <w:rsid w:val="00435A16"/>
    <w:rsid w:val="00435B25"/>
    <w:rsid w:val="0043643F"/>
    <w:rsid w:val="004371FB"/>
    <w:rsid w:val="00437447"/>
    <w:rsid w:val="0043787B"/>
    <w:rsid w:val="004378B2"/>
    <w:rsid w:val="004378C5"/>
    <w:rsid w:val="00437A4D"/>
    <w:rsid w:val="004403BB"/>
    <w:rsid w:val="004407C2"/>
    <w:rsid w:val="00440A02"/>
    <w:rsid w:val="00440B42"/>
    <w:rsid w:val="00440C67"/>
    <w:rsid w:val="004410B9"/>
    <w:rsid w:val="00441829"/>
    <w:rsid w:val="0044198C"/>
    <w:rsid w:val="00441A92"/>
    <w:rsid w:val="00442587"/>
    <w:rsid w:val="004426E2"/>
    <w:rsid w:val="004427DC"/>
    <w:rsid w:val="00442A5F"/>
    <w:rsid w:val="00442B6E"/>
    <w:rsid w:val="00442FDB"/>
    <w:rsid w:val="0044332E"/>
    <w:rsid w:val="0044333C"/>
    <w:rsid w:val="00443C63"/>
    <w:rsid w:val="00443D4C"/>
    <w:rsid w:val="00444B1D"/>
    <w:rsid w:val="00444D46"/>
    <w:rsid w:val="00444F56"/>
    <w:rsid w:val="004452C3"/>
    <w:rsid w:val="004453AB"/>
    <w:rsid w:val="0044569E"/>
    <w:rsid w:val="004457D8"/>
    <w:rsid w:val="00445828"/>
    <w:rsid w:val="004459C8"/>
    <w:rsid w:val="00445DD1"/>
    <w:rsid w:val="004460E8"/>
    <w:rsid w:val="00446488"/>
    <w:rsid w:val="004465CC"/>
    <w:rsid w:val="004466AF"/>
    <w:rsid w:val="00446A99"/>
    <w:rsid w:val="00446B4E"/>
    <w:rsid w:val="00446D19"/>
    <w:rsid w:val="0044705A"/>
    <w:rsid w:val="004475BC"/>
    <w:rsid w:val="00447BB0"/>
    <w:rsid w:val="00447BC3"/>
    <w:rsid w:val="00450008"/>
    <w:rsid w:val="00450214"/>
    <w:rsid w:val="004505CE"/>
    <w:rsid w:val="00450677"/>
    <w:rsid w:val="00450DF3"/>
    <w:rsid w:val="00450E94"/>
    <w:rsid w:val="00450E98"/>
    <w:rsid w:val="00451253"/>
    <w:rsid w:val="004515D3"/>
    <w:rsid w:val="00451707"/>
    <w:rsid w:val="004517AA"/>
    <w:rsid w:val="004527D5"/>
    <w:rsid w:val="00452864"/>
    <w:rsid w:val="00452BDF"/>
    <w:rsid w:val="00452CAC"/>
    <w:rsid w:val="0045334A"/>
    <w:rsid w:val="004534A3"/>
    <w:rsid w:val="004538A9"/>
    <w:rsid w:val="00453980"/>
    <w:rsid w:val="004545AE"/>
    <w:rsid w:val="00454EAE"/>
    <w:rsid w:val="004550A2"/>
    <w:rsid w:val="004555E3"/>
    <w:rsid w:val="0045566F"/>
    <w:rsid w:val="004559DC"/>
    <w:rsid w:val="00455C6B"/>
    <w:rsid w:val="00455D0D"/>
    <w:rsid w:val="00455E5B"/>
    <w:rsid w:val="0045606C"/>
    <w:rsid w:val="0045630F"/>
    <w:rsid w:val="00456316"/>
    <w:rsid w:val="00456425"/>
    <w:rsid w:val="004567E1"/>
    <w:rsid w:val="00456D12"/>
    <w:rsid w:val="00457092"/>
    <w:rsid w:val="00457565"/>
    <w:rsid w:val="004576E0"/>
    <w:rsid w:val="00457B71"/>
    <w:rsid w:val="00457ED1"/>
    <w:rsid w:val="00460B0B"/>
    <w:rsid w:val="00460D15"/>
    <w:rsid w:val="00461301"/>
    <w:rsid w:val="004616E7"/>
    <w:rsid w:val="00461892"/>
    <w:rsid w:val="00461D4C"/>
    <w:rsid w:val="00461E04"/>
    <w:rsid w:val="00462C36"/>
    <w:rsid w:val="004633B5"/>
    <w:rsid w:val="004635DE"/>
    <w:rsid w:val="004641D5"/>
    <w:rsid w:val="0046493F"/>
    <w:rsid w:val="004651B5"/>
    <w:rsid w:val="0046594D"/>
    <w:rsid w:val="004661B2"/>
    <w:rsid w:val="004661FA"/>
    <w:rsid w:val="00466427"/>
    <w:rsid w:val="004664DF"/>
    <w:rsid w:val="004669E2"/>
    <w:rsid w:val="00466D07"/>
    <w:rsid w:val="00466F5E"/>
    <w:rsid w:val="00466FFC"/>
    <w:rsid w:val="00467143"/>
    <w:rsid w:val="00467D6A"/>
    <w:rsid w:val="00470334"/>
    <w:rsid w:val="00470866"/>
    <w:rsid w:val="00470B4B"/>
    <w:rsid w:val="00470C2E"/>
    <w:rsid w:val="00470C31"/>
    <w:rsid w:val="0047127F"/>
    <w:rsid w:val="00471AB5"/>
    <w:rsid w:val="00471E47"/>
    <w:rsid w:val="0047209E"/>
    <w:rsid w:val="0047271B"/>
    <w:rsid w:val="00472CF7"/>
    <w:rsid w:val="00472EDA"/>
    <w:rsid w:val="00472FB6"/>
    <w:rsid w:val="00473264"/>
    <w:rsid w:val="004734D0"/>
    <w:rsid w:val="00473BE8"/>
    <w:rsid w:val="00473DCE"/>
    <w:rsid w:val="00473EB2"/>
    <w:rsid w:val="0047400F"/>
    <w:rsid w:val="004744F6"/>
    <w:rsid w:val="004749E6"/>
    <w:rsid w:val="00474D34"/>
    <w:rsid w:val="00474ED0"/>
    <w:rsid w:val="004751F6"/>
    <w:rsid w:val="004754DA"/>
    <w:rsid w:val="0047556B"/>
    <w:rsid w:val="004759C4"/>
    <w:rsid w:val="00476675"/>
    <w:rsid w:val="00476AA1"/>
    <w:rsid w:val="00477493"/>
    <w:rsid w:val="00477768"/>
    <w:rsid w:val="0047789C"/>
    <w:rsid w:val="00480071"/>
    <w:rsid w:val="004804AB"/>
    <w:rsid w:val="004805D0"/>
    <w:rsid w:val="0048061C"/>
    <w:rsid w:val="004809E0"/>
    <w:rsid w:val="00480E5D"/>
    <w:rsid w:val="00481203"/>
    <w:rsid w:val="004812D7"/>
    <w:rsid w:val="004815FD"/>
    <w:rsid w:val="004816EF"/>
    <w:rsid w:val="00481705"/>
    <w:rsid w:val="00481DE7"/>
    <w:rsid w:val="00481FB4"/>
    <w:rsid w:val="00482365"/>
    <w:rsid w:val="0048266F"/>
    <w:rsid w:val="00482695"/>
    <w:rsid w:val="00482780"/>
    <w:rsid w:val="00482AF7"/>
    <w:rsid w:val="00482EA2"/>
    <w:rsid w:val="0048363F"/>
    <w:rsid w:val="00483EFF"/>
    <w:rsid w:val="00484263"/>
    <w:rsid w:val="004842C3"/>
    <w:rsid w:val="004843FA"/>
    <w:rsid w:val="00484787"/>
    <w:rsid w:val="00484AC4"/>
    <w:rsid w:val="00484CBD"/>
    <w:rsid w:val="0048579F"/>
    <w:rsid w:val="00485B50"/>
    <w:rsid w:val="00485BE2"/>
    <w:rsid w:val="0048634B"/>
    <w:rsid w:val="00486739"/>
    <w:rsid w:val="00486944"/>
    <w:rsid w:val="00486AC0"/>
    <w:rsid w:val="00486C0C"/>
    <w:rsid w:val="00487152"/>
    <w:rsid w:val="00487362"/>
    <w:rsid w:val="004876BE"/>
    <w:rsid w:val="00490025"/>
    <w:rsid w:val="00490361"/>
    <w:rsid w:val="00490943"/>
    <w:rsid w:val="00490985"/>
    <w:rsid w:val="00490B24"/>
    <w:rsid w:val="00490BA0"/>
    <w:rsid w:val="00490C6F"/>
    <w:rsid w:val="004914F3"/>
    <w:rsid w:val="00491816"/>
    <w:rsid w:val="00491997"/>
    <w:rsid w:val="00491A9E"/>
    <w:rsid w:val="00491B36"/>
    <w:rsid w:val="00491F49"/>
    <w:rsid w:val="00492BC5"/>
    <w:rsid w:val="00492E72"/>
    <w:rsid w:val="00492EA0"/>
    <w:rsid w:val="00493003"/>
    <w:rsid w:val="00493240"/>
    <w:rsid w:val="004939C9"/>
    <w:rsid w:val="00493BE4"/>
    <w:rsid w:val="004940B9"/>
    <w:rsid w:val="00494642"/>
    <w:rsid w:val="004946CB"/>
    <w:rsid w:val="00495043"/>
    <w:rsid w:val="0049586A"/>
    <w:rsid w:val="00495EC2"/>
    <w:rsid w:val="004960AD"/>
    <w:rsid w:val="00496164"/>
    <w:rsid w:val="00496498"/>
    <w:rsid w:val="004964F1"/>
    <w:rsid w:val="00496E03"/>
    <w:rsid w:val="00496FBF"/>
    <w:rsid w:val="00496FED"/>
    <w:rsid w:val="0049704C"/>
    <w:rsid w:val="004971BF"/>
    <w:rsid w:val="00497314"/>
    <w:rsid w:val="004974EB"/>
    <w:rsid w:val="00497B9F"/>
    <w:rsid w:val="00497C80"/>
    <w:rsid w:val="004A00F4"/>
    <w:rsid w:val="004A0373"/>
    <w:rsid w:val="004A059A"/>
    <w:rsid w:val="004A1372"/>
    <w:rsid w:val="004A1384"/>
    <w:rsid w:val="004A1610"/>
    <w:rsid w:val="004A16BC"/>
    <w:rsid w:val="004A27DF"/>
    <w:rsid w:val="004A2B94"/>
    <w:rsid w:val="004A2D47"/>
    <w:rsid w:val="004A2EBF"/>
    <w:rsid w:val="004A30EF"/>
    <w:rsid w:val="004A34EE"/>
    <w:rsid w:val="004A3A69"/>
    <w:rsid w:val="004A3BF8"/>
    <w:rsid w:val="004A4A51"/>
    <w:rsid w:val="004A5256"/>
    <w:rsid w:val="004A5392"/>
    <w:rsid w:val="004A55AF"/>
    <w:rsid w:val="004A574C"/>
    <w:rsid w:val="004A5A87"/>
    <w:rsid w:val="004A614C"/>
    <w:rsid w:val="004A7D0F"/>
    <w:rsid w:val="004A7F46"/>
    <w:rsid w:val="004B0235"/>
    <w:rsid w:val="004B0802"/>
    <w:rsid w:val="004B0840"/>
    <w:rsid w:val="004B0865"/>
    <w:rsid w:val="004B0924"/>
    <w:rsid w:val="004B09DB"/>
    <w:rsid w:val="004B0BE0"/>
    <w:rsid w:val="004B0FEF"/>
    <w:rsid w:val="004B1049"/>
    <w:rsid w:val="004B1637"/>
    <w:rsid w:val="004B1CFE"/>
    <w:rsid w:val="004B1DB8"/>
    <w:rsid w:val="004B1FB7"/>
    <w:rsid w:val="004B22E6"/>
    <w:rsid w:val="004B2532"/>
    <w:rsid w:val="004B2F6C"/>
    <w:rsid w:val="004B3148"/>
    <w:rsid w:val="004B31B9"/>
    <w:rsid w:val="004B34E2"/>
    <w:rsid w:val="004B3532"/>
    <w:rsid w:val="004B378C"/>
    <w:rsid w:val="004B3B1F"/>
    <w:rsid w:val="004B41B2"/>
    <w:rsid w:val="004B4245"/>
    <w:rsid w:val="004B43A8"/>
    <w:rsid w:val="004B4459"/>
    <w:rsid w:val="004B44CE"/>
    <w:rsid w:val="004B4593"/>
    <w:rsid w:val="004B4930"/>
    <w:rsid w:val="004B5344"/>
    <w:rsid w:val="004B54EA"/>
    <w:rsid w:val="004B5D51"/>
    <w:rsid w:val="004B5D9C"/>
    <w:rsid w:val="004B5FBC"/>
    <w:rsid w:val="004B6270"/>
    <w:rsid w:val="004B6678"/>
    <w:rsid w:val="004B6821"/>
    <w:rsid w:val="004B68B8"/>
    <w:rsid w:val="004B6B40"/>
    <w:rsid w:val="004B6F82"/>
    <w:rsid w:val="004B74DE"/>
    <w:rsid w:val="004B74E1"/>
    <w:rsid w:val="004B7C0C"/>
    <w:rsid w:val="004C0C9D"/>
    <w:rsid w:val="004C0FBC"/>
    <w:rsid w:val="004C1260"/>
    <w:rsid w:val="004C15AD"/>
    <w:rsid w:val="004C1E01"/>
    <w:rsid w:val="004C23B1"/>
    <w:rsid w:val="004C23BA"/>
    <w:rsid w:val="004C2B95"/>
    <w:rsid w:val="004C3216"/>
    <w:rsid w:val="004C33EE"/>
    <w:rsid w:val="004C34E8"/>
    <w:rsid w:val="004C362D"/>
    <w:rsid w:val="004C385A"/>
    <w:rsid w:val="004C3898"/>
    <w:rsid w:val="004C3B35"/>
    <w:rsid w:val="004C3C55"/>
    <w:rsid w:val="004C450A"/>
    <w:rsid w:val="004C4662"/>
    <w:rsid w:val="004C4C6B"/>
    <w:rsid w:val="004C4F39"/>
    <w:rsid w:val="004C5EE9"/>
    <w:rsid w:val="004C5EF7"/>
    <w:rsid w:val="004C6028"/>
    <w:rsid w:val="004C6069"/>
    <w:rsid w:val="004C609F"/>
    <w:rsid w:val="004C63B6"/>
    <w:rsid w:val="004C6A7A"/>
    <w:rsid w:val="004C6D2F"/>
    <w:rsid w:val="004C6D4F"/>
    <w:rsid w:val="004C6E36"/>
    <w:rsid w:val="004C6ED8"/>
    <w:rsid w:val="004C72BF"/>
    <w:rsid w:val="004C77F7"/>
    <w:rsid w:val="004C7A2F"/>
    <w:rsid w:val="004C7AA2"/>
    <w:rsid w:val="004C7BE5"/>
    <w:rsid w:val="004C7F5A"/>
    <w:rsid w:val="004D05A1"/>
    <w:rsid w:val="004D06B3"/>
    <w:rsid w:val="004D06BB"/>
    <w:rsid w:val="004D1491"/>
    <w:rsid w:val="004D150F"/>
    <w:rsid w:val="004D199E"/>
    <w:rsid w:val="004D1C14"/>
    <w:rsid w:val="004D1CC0"/>
    <w:rsid w:val="004D1D60"/>
    <w:rsid w:val="004D1D8D"/>
    <w:rsid w:val="004D1F7C"/>
    <w:rsid w:val="004D2254"/>
    <w:rsid w:val="004D22B0"/>
    <w:rsid w:val="004D2604"/>
    <w:rsid w:val="004D2F23"/>
    <w:rsid w:val="004D305C"/>
    <w:rsid w:val="004D3275"/>
    <w:rsid w:val="004D36B1"/>
    <w:rsid w:val="004D3C15"/>
    <w:rsid w:val="004D3D23"/>
    <w:rsid w:val="004D4BE2"/>
    <w:rsid w:val="004D5318"/>
    <w:rsid w:val="004D594B"/>
    <w:rsid w:val="004D69A2"/>
    <w:rsid w:val="004D6C54"/>
    <w:rsid w:val="004D6E56"/>
    <w:rsid w:val="004D6E88"/>
    <w:rsid w:val="004D7EBD"/>
    <w:rsid w:val="004E0113"/>
    <w:rsid w:val="004E0449"/>
    <w:rsid w:val="004E0915"/>
    <w:rsid w:val="004E0AFB"/>
    <w:rsid w:val="004E0BC3"/>
    <w:rsid w:val="004E11E7"/>
    <w:rsid w:val="004E1513"/>
    <w:rsid w:val="004E165C"/>
    <w:rsid w:val="004E18D2"/>
    <w:rsid w:val="004E1A5D"/>
    <w:rsid w:val="004E1B0F"/>
    <w:rsid w:val="004E1DBA"/>
    <w:rsid w:val="004E1E53"/>
    <w:rsid w:val="004E2043"/>
    <w:rsid w:val="004E23FC"/>
    <w:rsid w:val="004E2480"/>
    <w:rsid w:val="004E2680"/>
    <w:rsid w:val="004E269A"/>
    <w:rsid w:val="004E2860"/>
    <w:rsid w:val="004E28F9"/>
    <w:rsid w:val="004E2A81"/>
    <w:rsid w:val="004E2C0C"/>
    <w:rsid w:val="004E2CD4"/>
    <w:rsid w:val="004E2FBD"/>
    <w:rsid w:val="004E37A5"/>
    <w:rsid w:val="004E3954"/>
    <w:rsid w:val="004E3BAF"/>
    <w:rsid w:val="004E45AE"/>
    <w:rsid w:val="004E462E"/>
    <w:rsid w:val="004E50E6"/>
    <w:rsid w:val="004E5293"/>
    <w:rsid w:val="004E53C7"/>
    <w:rsid w:val="004E56DC"/>
    <w:rsid w:val="004E573E"/>
    <w:rsid w:val="004E58D0"/>
    <w:rsid w:val="004E5F91"/>
    <w:rsid w:val="004E61F2"/>
    <w:rsid w:val="004E64F7"/>
    <w:rsid w:val="004E661A"/>
    <w:rsid w:val="004E6C03"/>
    <w:rsid w:val="004E6C3B"/>
    <w:rsid w:val="004E746F"/>
    <w:rsid w:val="004E7552"/>
    <w:rsid w:val="004E76C8"/>
    <w:rsid w:val="004E76F4"/>
    <w:rsid w:val="004E7873"/>
    <w:rsid w:val="004E7B87"/>
    <w:rsid w:val="004E7C5D"/>
    <w:rsid w:val="004E7EB2"/>
    <w:rsid w:val="004F013D"/>
    <w:rsid w:val="004F0445"/>
    <w:rsid w:val="004F07E2"/>
    <w:rsid w:val="004F0A81"/>
    <w:rsid w:val="004F0B19"/>
    <w:rsid w:val="004F0B6C"/>
    <w:rsid w:val="004F0D4F"/>
    <w:rsid w:val="004F15F8"/>
    <w:rsid w:val="004F19EB"/>
    <w:rsid w:val="004F1F33"/>
    <w:rsid w:val="004F2078"/>
    <w:rsid w:val="004F20BF"/>
    <w:rsid w:val="004F267A"/>
    <w:rsid w:val="004F2713"/>
    <w:rsid w:val="004F277D"/>
    <w:rsid w:val="004F27C9"/>
    <w:rsid w:val="004F27D0"/>
    <w:rsid w:val="004F30B7"/>
    <w:rsid w:val="004F3566"/>
    <w:rsid w:val="004F362B"/>
    <w:rsid w:val="004F42EB"/>
    <w:rsid w:val="004F4A71"/>
    <w:rsid w:val="004F4A80"/>
    <w:rsid w:val="004F4A8C"/>
    <w:rsid w:val="004F4AD7"/>
    <w:rsid w:val="004F4D44"/>
    <w:rsid w:val="004F4DA3"/>
    <w:rsid w:val="004F4F0E"/>
    <w:rsid w:val="004F53E9"/>
    <w:rsid w:val="004F5E29"/>
    <w:rsid w:val="004F5ECA"/>
    <w:rsid w:val="004F61A5"/>
    <w:rsid w:val="004F631B"/>
    <w:rsid w:val="004F6322"/>
    <w:rsid w:val="004F659D"/>
    <w:rsid w:val="004F66A7"/>
    <w:rsid w:val="004F71F7"/>
    <w:rsid w:val="004F735E"/>
    <w:rsid w:val="004F7432"/>
    <w:rsid w:val="004F751B"/>
    <w:rsid w:val="004F7614"/>
    <w:rsid w:val="004F7877"/>
    <w:rsid w:val="004F7E73"/>
    <w:rsid w:val="005002CA"/>
    <w:rsid w:val="005008CB"/>
    <w:rsid w:val="00500B52"/>
    <w:rsid w:val="005011FB"/>
    <w:rsid w:val="0050268E"/>
    <w:rsid w:val="005026CA"/>
    <w:rsid w:val="00502E95"/>
    <w:rsid w:val="0050300B"/>
    <w:rsid w:val="00503058"/>
    <w:rsid w:val="0050318E"/>
    <w:rsid w:val="00503723"/>
    <w:rsid w:val="005038CD"/>
    <w:rsid w:val="00503D7F"/>
    <w:rsid w:val="00504512"/>
    <w:rsid w:val="00504B0D"/>
    <w:rsid w:val="00504D78"/>
    <w:rsid w:val="005052FC"/>
    <w:rsid w:val="0050530D"/>
    <w:rsid w:val="005063DA"/>
    <w:rsid w:val="00506557"/>
    <w:rsid w:val="0050677A"/>
    <w:rsid w:val="00506849"/>
    <w:rsid w:val="0050689F"/>
    <w:rsid w:val="005068AD"/>
    <w:rsid w:val="00506AA8"/>
    <w:rsid w:val="00506CFD"/>
    <w:rsid w:val="00506D5C"/>
    <w:rsid w:val="00507194"/>
    <w:rsid w:val="005073F2"/>
    <w:rsid w:val="0050775F"/>
    <w:rsid w:val="005078CF"/>
    <w:rsid w:val="005104E2"/>
    <w:rsid w:val="005108D8"/>
    <w:rsid w:val="00510A6C"/>
    <w:rsid w:val="00511392"/>
    <w:rsid w:val="005113C8"/>
    <w:rsid w:val="005114C5"/>
    <w:rsid w:val="005116F9"/>
    <w:rsid w:val="0051191B"/>
    <w:rsid w:val="00511AA5"/>
    <w:rsid w:val="00511AE3"/>
    <w:rsid w:val="00511B0B"/>
    <w:rsid w:val="0051201E"/>
    <w:rsid w:val="00512181"/>
    <w:rsid w:val="0051242F"/>
    <w:rsid w:val="0051249C"/>
    <w:rsid w:val="00512811"/>
    <w:rsid w:val="0051299F"/>
    <w:rsid w:val="00512B41"/>
    <w:rsid w:val="00512C9B"/>
    <w:rsid w:val="0051304A"/>
    <w:rsid w:val="00513752"/>
    <w:rsid w:val="0051378F"/>
    <w:rsid w:val="00514461"/>
    <w:rsid w:val="00514531"/>
    <w:rsid w:val="005146A4"/>
    <w:rsid w:val="005151CC"/>
    <w:rsid w:val="005153A7"/>
    <w:rsid w:val="005158BD"/>
    <w:rsid w:val="00516456"/>
    <w:rsid w:val="00516FEC"/>
    <w:rsid w:val="0051769E"/>
    <w:rsid w:val="0051773D"/>
    <w:rsid w:val="00517EBB"/>
    <w:rsid w:val="00517F6A"/>
    <w:rsid w:val="00517FD4"/>
    <w:rsid w:val="005202EC"/>
    <w:rsid w:val="005203C5"/>
    <w:rsid w:val="00520B0C"/>
    <w:rsid w:val="00520CC7"/>
    <w:rsid w:val="005210AC"/>
    <w:rsid w:val="005216D4"/>
    <w:rsid w:val="005219CF"/>
    <w:rsid w:val="00522170"/>
    <w:rsid w:val="0052274F"/>
    <w:rsid w:val="00522820"/>
    <w:rsid w:val="00522857"/>
    <w:rsid w:val="00522CAA"/>
    <w:rsid w:val="0052309C"/>
    <w:rsid w:val="005234AA"/>
    <w:rsid w:val="00524004"/>
    <w:rsid w:val="005250D6"/>
    <w:rsid w:val="00525105"/>
    <w:rsid w:val="005251B0"/>
    <w:rsid w:val="005255DF"/>
    <w:rsid w:val="00525884"/>
    <w:rsid w:val="005259D3"/>
    <w:rsid w:val="00525A40"/>
    <w:rsid w:val="00525D0C"/>
    <w:rsid w:val="00526070"/>
    <w:rsid w:val="005266DD"/>
    <w:rsid w:val="00527114"/>
    <w:rsid w:val="00527AA6"/>
    <w:rsid w:val="00527D68"/>
    <w:rsid w:val="00530333"/>
    <w:rsid w:val="005308B6"/>
    <w:rsid w:val="00530D7E"/>
    <w:rsid w:val="005315F6"/>
    <w:rsid w:val="00531E20"/>
    <w:rsid w:val="005324E4"/>
    <w:rsid w:val="00532A25"/>
    <w:rsid w:val="00532F82"/>
    <w:rsid w:val="0053391F"/>
    <w:rsid w:val="00533C5F"/>
    <w:rsid w:val="00533EC3"/>
    <w:rsid w:val="00534AE0"/>
    <w:rsid w:val="00534B59"/>
    <w:rsid w:val="00534C47"/>
    <w:rsid w:val="00534D24"/>
    <w:rsid w:val="0053522D"/>
    <w:rsid w:val="00535499"/>
    <w:rsid w:val="005354D4"/>
    <w:rsid w:val="005355D1"/>
    <w:rsid w:val="00535666"/>
    <w:rsid w:val="005356EF"/>
    <w:rsid w:val="00535E92"/>
    <w:rsid w:val="00536759"/>
    <w:rsid w:val="00536B97"/>
    <w:rsid w:val="00536C0D"/>
    <w:rsid w:val="00536DF7"/>
    <w:rsid w:val="00537559"/>
    <w:rsid w:val="00537C62"/>
    <w:rsid w:val="00537DB8"/>
    <w:rsid w:val="005408C3"/>
    <w:rsid w:val="00540E51"/>
    <w:rsid w:val="00541033"/>
    <w:rsid w:val="00541143"/>
    <w:rsid w:val="0054194C"/>
    <w:rsid w:val="00541BF6"/>
    <w:rsid w:val="00542062"/>
    <w:rsid w:val="0054206F"/>
    <w:rsid w:val="00542740"/>
    <w:rsid w:val="00542911"/>
    <w:rsid w:val="00542BED"/>
    <w:rsid w:val="00542D12"/>
    <w:rsid w:val="00542FE2"/>
    <w:rsid w:val="005431BD"/>
    <w:rsid w:val="005432EA"/>
    <w:rsid w:val="0054370F"/>
    <w:rsid w:val="00543A40"/>
    <w:rsid w:val="00543B3A"/>
    <w:rsid w:val="00543E1E"/>
    <w:rsid w:val="00543FF2"/>
    <w:rsid w:val="005441E0"/>
    <w:rsid w:val="00544536"/>
    <w:rsid w:val="00544549"/>
    <w:rsid w:val="00544751"/>
    <w:rsid w:val="00544AC8"/>
    <w:rsid w:val="00544B96"/>
    <w:rsid w:val="00544DB1"/>
    <w:rsid w:val="00545011"/>
    <w:rsid w:val="00545796"/>
    <w:rsid w:val="005458D3"/>
    <w:rsid w:val="00545B3E"/>
    <w:rsid w:val="00545DCB"/>
    <w:rsid w:val="00545E4E"/>
    <w:rsid w:val="0054634A"/>
    <w:rsid w:val="00546499"/>
    <w:rsid w:val="005464F6"/>
    <w:rsid w:val="005465A6"/>
    <w:rsid w:val="00546970"/>
    <w:rsid w:val="00546D33"/>
    <w:rsid w:val="00546F3E"/>
    <w:rsid w:val="0054750A"/>
    <w:rsid w:val="00547601"/>
    <w:rsid w:val="00547C60"/>
    <w:rsid w:val="00547FF5"/>
    <w:rsid w:val="005502B7"/>
    <w:rsid w:val="005508EE"/>
    <w:rsid w:val="00550B80"/>
    <w:rsid w:val="00550F1C"/>
    <w:rsid w:val="0055129B"/>
    <w:rsid w:val="00551810"/>
    <w:rsid w:val="00551CBC"/>
    <w:rsid w:val="0055224D"/>
    <w:rsid w:val="005525F1"/>
    <w:rsid w:val="0055299A"/>
    <w:rsid w:val="00553248"/>
    <w:rsid w:val="005533A6"/>
    <w:rsid w:val="0055360B"/>
    <w:rsid w:val="00553C8C"/>
    <w:rsid w:val="00554033"/>
    <w:rsid w:val="00554164"/>
    <w:rsid w:val="0055446D"/>
    <w:rsid w:val="00554606"/>
    <w:rsid w:val="005547A6"/>
    <w:rsid w:val="00554A00"/>
    <w:rsid w:val="00554BF3"/>
    <w:rsid w:val="00554BFE"/>
    <w:rsid w:val="00554CA2"/>
    <w:rsid w:val="00554D82"/>
    <w:rsid w:val="00554D8B"/>
    <w:rsid w:val="00554E19"/>
    <w:rsid w:val="00555048"/>
    <w:rsid w:val="00555083"/>
    <w:rsid w:val="00555418"/>
    <w:rsid w:val="00555445"/>
    <w:rsid w:val="00555EC5"/>
    <w:rsid w:val="00555F9F"/>
    <w:rsid w:val="005561EC"/>
    <w:rsid w:val="0055675E"/>
    <w:rsid w:val="0055688F"/>
    <w:rsid w:val="005571E8"/>
    <w:rsid w:val="005574AF"/>
    <w:rsid w:val="005576E2"/>
    <w:rsid w:val="005577C0"/>
    <w:rsid w:val="00557EFE"/>
    <w:rsid w:val="0056003A"/>
    <w:rsid w:val="0056021E"/>
    <w:rsid w:val="005602B5"/>
    <w:rsid w:val="00560C31"/>
    <w:rsid w:val="00561213"/>
    <w:rsid w:val="0056121F"/>
    <w:rsid w:val="00562572"/>
    <w:rsid w:val="005629B0"/>
    <w:rsid w:val="00562C93"/>
    <w:rsid w:val="00562E85"/>
    <w:rsid w:val="0056398C"/>
    <w:rsid w:val="00563ABE"/>
    <w:rsid w:val="00563BB8"/>
    <w:rsid w:val="00563D67"/>
    <w:rsid w:val="00564101"/>
    <w:rsid w:val="00564245"/>
    <w:rsid w:val="005644B2"/>
    <w:rsid w:val="005647E4"/>
    <w:rsid w:val="005649C7"/>
    <w:rsid w:val="00564BC9"/>
    <w:rsid w:val="00564D5C"/>
    <w:rsid w:val="00564FBF"/>
    <w:rsid w:val="00565067"/>
    <w:rsid w:val="00565CEC"/>
    <w:rsid w:val="00565DED"/>
    <w:rsid w:val="00566181"/>
    <w:rsid w:val="00566557"/>
    <w:rsid w:val="005666FA"/>
    <w:rsid w:val="00566EC0"/>
    <w:rsid w:val="0056732E"/>
    <w:rsid w:val="00567476"/>
    <w:rsid w:val="0056778C"/>
    <w:rsid w:val="00567D95"/>
    <w:rsid w:val="005704BB"/>
    <w:rsid w:val="00570632"/>
    <w:rsid w:val="00570B8D"/>
    <w:rsid w:val="00570D5B"/>
    <w:rsid w:val="00570D73"/>
    <w:rsid w:val="00570EA8"/>
    <w:rsid w:val="00571554"/>
    <w:rsid w:val="005716E3"/>
    <w:rsid w:val="00571A96"/>
    <w:rsid w:val="00571BE1"/>
    <w:rsid w:val="00571CE5"/>
    <w:rsid w:val="00571D1C"/>
    <w:rsid w:val="00571D3C"/>
    <w:rsid w:val="00571D66"/>
    <w:rsid w:val="005723CC"/>
    <w:rsid w:val="00572447"/>
    <w:rsid w:val="00572505"/>
    <w:rsid w:val="00572A03"/>
    <w:rsid w:val="00572AC5"/>
    <w:rsid w:val="00572D77"/>
    <w:rsid w:val="00572E43"/>
    <w:rsid w:val="00572F55"/>
    <w:rsid w:val="005734CC"/>
    <w:rsid w:val="005735CE"/>
    <w:rsid w:val="00573FD6"/>
    <w:rsid w:val="005743DE"/>
    <w:rsid w:val="0057450F"/>
    <w:rsid w:val="00574855"/>
    <w:rsid w:val="005752DA"/>
    <w:rsid w:val="00575695"/>
    <w:rsid w:val="00575BD3"/>
    <w:rsid w:val="00575C76"/>
    <w:rsid w:val="00575FE4"/>
    <w:rsid w:val="005763D9"/>
    <w:rsid w:val="00576420"/>
    <w:rsid w:val="005764C7"/>
    <w:rsid w:val="00576670"/>
    <w:rsid w:val="00576734"/>
    <w:rsid w:val="00576784"/>
    <w:rsid w:val="0057705F"/>
    <w:rsid w:val="00577614"/>
    <w:rsid w:val="0057762F"/>
    <w:rsid w:val="005779FD"/>
    <w:rsid w:val="00577B14"/>
    <w:rsid w:val="00577EB6"/>
    <w:rsid w:val="00580385"/>
    <w:rsid w:val="005807DC"/>
    <w:rsid w:val="0058172D"/>
    <w:rsid w:val="005817C9"/>
    <w:rsid w:val="00582388"/>
    <w:rsid w:val="005823A4"/>
    <w:rsid w:val="00582561"/>
    <w:rsid w:val="00582809"/>
    <w:rsid w:val="0058317E"/>
    <w:rsid w:val="005831FD"/>
    <w:rsid w:val="005836CD"/>
    <w:rsid w:val="00583899"/>
    <w:rsid w:val="00583EB9"/>
    <w:rsid w:val="00583F52"/>
    <w:rsid w:val="00583F8C"/>
    <w:rsid w:val="0058459C"/>
    <w:rsid w:val="00585102"/>
    <w:rsid w:val="00585B45"/>
    <w:rsid w:val="00585C6A"/>
    <w:rsid w:val="00585CCC"/>
    <w:rsid w:val="00586023"/>
    <w:rsid w:val="00586028"/>
    <w:rsid w:val="0058638E"/>
    <w:rsid w:val="00586451"/>
    <w:rsid w:val="00587595"/>
    <w:rsid w:val="0058798C"/>
    <w:rsid w:val="00587E36"/>
    <w:rsid w:val="00590087"/>
    <w:rsid w:val="005900FA"/>
    <w:rsid w:val="00590A17"/>
    <w:rsid w:val="00590E96"/>
    <w:rsid w:val="00590F22"/>
    <w:rsid w:val="00590FB2"/>
    <w:rsid w:val="0059121D"/>
    <w:rsid w:val="00591389"/>
    <w:rsid w:val="00591795"/>
    <w:rsid w:val="005917CC"/>
    <w:rsid w:val="00592072"/>
    <w:rsid w:val="00592265"/>
    <w:rsid w:val="0059237B"/>
    <w:rsid w:val="00592610"/>
    <w:rsid w:val="00592B09"/>
    <w:rsid w:val="00592C49"/>
    <w:rsid w:val="00593053"/>
    <w:rsid w:val="00593521"/>
    <w:rsid w:val="005935A4"/>
    <w:rsid w:val="00593AE2"/>
    <w:rsid w:val="00593DD0"/>
    <w:rsid w:val="00594539"/>
    <w:rsid w:val="0059469A"/>
    <w:rsid w:val="005948C2"/>
    <w:rsid w:val="005949A6"/>
    <w:rsid w:val="005956B4"/>
    <w:rsid w:val="0059588C"/>
    <w:rsid w:val="00595D45"/>
    <w:rsid w:val="00595D84"/>
    <w:rsid w:val="00595DCA"/>
    <w:rsid w:val="00595F77"/>
    <w:rsid w:val="00596106"/>
    <w:rsid w:val="00596121"/>
    <w:rsid w:val="005961CF"/>
    <w:rsid w:val="00596590"/>
    <w:rsid w:val="00596E6C"/>
    <w:rsid w:val="0059779B"/>
    <w:rsid w:val="005978F2"/>
    <w:rsid w:val="00597953"/>
    <w:rsid w:val="00597B77"/>
    <w:rsid w:val="005A04F4"/>
    <w:rsid w:val="005A0771"/>
    <w:rsid w:val="005A08A7"/>
    <w:rsid w:val="005A0942"/>
    <w:rsid w:val="005A0DAA"/>
    <w:rsid w:val="005A10ED"/>
    <w:rsid w:val="005A1AB5"/>
    <w:rsid w:val="005A1BCB"/>
    <w:rsid w:val="005A1E77"/>
    <w:rsid w:val="005A209A"/>
    <w:rsid w:val="005A2865"/>
    <w:rsid w:val="005A47CD"/>
    <w:rsid w:val="005A4A47"/>
    <w:rsid w:val="005A5045"/>
    <w:rsid w:val="005A57EA"/>
    <w:rsid w:val="005A5838"/>
    <w:rsid w:val="005A5C8F"/>
    <w:rsid w:val="005A6049"/>
    <w:rsid w:val="005A6075"/>
    <w:rsid w:val="005A61ED"/>
    <w:rsid w:val="005A662D"/>
    <w:rsid w:val="005A6991"/>
    <w:rsid w:val="005A6A74"/>
    <w:rsid w:val="005A6B67"/>
    <w:rsid w:val="005A6B68"/>
    <w:rsid w:val="005A6D48"/>
    <w:rsid w:val="005A7139"/>
    <w:rsid w:val="005A752F"/>
    <w:rsid w:val="005A771A"/>
    <w:rsid w:val="005B0105"/>
    <w:rsid w:val="005B0595"/>
    <w:rsid w:val="005B076E"/>
    <w:rsid w:val="005B0BA9"/>
    <w:rsid w:val="005B0E9B"/>
    <w:rsid w:val="005B0EED"/>
    <w:rsid w:val="005B127B"/>
    <w:rsid w:val="005B17DA"/>
    <w:rsid w:val="005B29F3"/>
    <w:rsid w:val="005B300F"/>
    <w:rsid w:val="005B35BD"/>
    <w:rsid w:val="005B35D7"/>
    <w:rsid w:val="005B392A"/>
    <w:rsid w:val="005B3AA3"/>
    <w:rsid w:val="005B3B9F"/>
    <w:rsid w:val="005B402E"/>
    <w:rsid w:val="005B4074"/>
    <w:rsid w:val="005B43E9"/>
    <w:rsid w:val="005B4C4E"/>
    <w:rsid w:val="005B4F4D"/>
    <w:rsid w:val="005B5493"/>
    <w:rsid w:val="005B5511"/>
    <w:rsid w:val="005B563B"/>
    <w:rsid w:val="005B576D"/>
    <w:rsid w:val="005B5DA7"/>
    <w:rsid w:val="005B5EAF"/>
    <w:rsid w:val="005B60A0"/>
    <w:rsid w:val="005B673A"/>
    <w:rsid w:val="005B6795"/>
    <w:rsid w:val="005B6972"/>
    <w:rsid w:val="005B6A49"/>
    <w:rsid w:val="005B6D71"/>
    <w:rsid w:val="005B6F41"/>
    <w:rsid w:val="005B6F83"/>
    <w:rsid w:val="005C02A3"/>
    <w:rsid w:val="005C071C"/>
    <w:rsid w:val="005C0738"/>
    <w:rsid w:val="005C089D"/>
    <w:rsid w:val="005C08D0"/>
    <w:rsid w:val="005C0B59"/>
    <w:rsid w:val="005C10B3"/>
    <w:rsid w:val="005C13F5"/>
    <w:rsid w:val="005C1FD5"/>
    <w:rsid w:val="005C2439"/>
    <w:rsid w:val="005C2555"/>
    <w:rsid w:val="005C2834"/>
    <w:rsid w:val="005C2947"/>
    <w:rsid w:val="005C30F8"/>
    <w:rsid w:val="005C3704"/>
    <w:rsid w:val="005C37F3"/>
    <w:rsid w:val="005C39B1"/>
    <w:rsid w:val="005C3C37"/>
    <w:rsid w:val="005C3F84"/>
    <w:rsid w:val="005C42CB"/>
    <w:rsid w:val="005C433B"/>
    <w:rsid w:val="005C43D1"/>
    <w:rsid w:val="005C476D"/>
    <w:rsid w:val="005C5401"/>
    <w:rsid w:val="005C59E8"/>
    <w:rsid w:val="005C5BD4"/>
    <w:rsid w:val="005C5D19"/>
    <w:rsid w:val="005C5DB5"/>
    <w:rsid w:val="005C61AC"/>
    <w:rsid w:val="005C63F1"/>
    <w:rsid w:val="005C64C1"/>
    <w:rsid w:val="005C65B6"/>
    <w:rsid w:val="005C6A5D"/>
    <w:rsid w:val="005C6B1C"/>
    <w:rsid w:val="005C6CA2"/>
    <w:rsid w:val="005C6E03"/>
    <w:rsid w:val="005C74FB"/>
    <w:rsid w:val="005C76FB"/>
    <w:rsid w:val="005C778E"/>
    <w:rsid w:val="005C7D19"/>
    <w:rsid w:val="005D030D"/>
    <w:rsid w:val="005D0AAF"/>
    <w:rsid w:val="005D1602"/>
    <w:rsid w:val="005D1616"/>
    <w:rsid w:val="005D16C6"/>
    <w:rsid w:val="005D1754"/>
    <w:rsid w:val="005D28DF"/>
    <w:rsid w:val="005D2D53"/>
    <w:rsid w:val="005D32AE"/>
    <w:rsid w:val="005D3470"/>
    <w:rsid w:val="005D37F3"/>
    <w:rsid w:val="005D39EA"/>
    <w:rsid w:val="005D39ED"/>
    <w:rsid w:val="005D3D89"/>
    <w:rsid w:val="005D3DE9"/>
    <w:rsid w:val="005D3FAB"/>
    <w:rsid w:val="005D41A4"/>
    <w:rsid w:val="005D4AB0"/>
    <w:rsid w:val="005D4CF6"/>
    <w:rsid w:val="005D53C3"/>
    <w:rsid w:val="005D5676"/>
    <w:rsid w:val="005D5B44"/>
    <w:rsid w:val="005D5C19"/>
    <w:rsid w:val="005D60DB"/>
    <w:rsid w:val="005D623C"/>
    <w:rsid w:val="005D69BE"/>
    <w:rsid w:val="005D6A2F"/>
    <w:rsid w:val="005D6EDB"/>
    <w:rsid w:val="005D7092"/>
    <w:rsid w:val="005D7250"/>
    <w:rsid w:val="005D7271"/>
    <w:rsid w:val="005D7838"/>
    <w:rsid w:val="005D7A1B"/>
    <w:rsid w:val="005D7B61"/>
    <w:rsid w:val="005D7C82"/>
    <w:rsid w:val="005D7ED3"/>
    <w:rsid w:val="005E067B"/>
    <w:rsid w:val="005E091A"/>
    <w:rsid w:val="005E0C50"/>
    <w:rsid w:val="005E0C55"/>
    <w:rsid w:val="005E11F7"/>
    <w:rsid w:val="005E18FE"/>
    <w:rsid w:val="005E2B5C"/>
    <w:rsid w:val="005E2C78"/>
    <w:rsid w:val="005E2DCB"/>
    <w:rsid w:val="005E309A"/>
    <w:rsid w:val="005E312A"/>
    <w:rsid w:val="005E33DA"/>
    <w:rsid w:val="005E33E5"/>
    <w:rsid w:val="005E385F"/>
    <w:rsid w:val="005E3E7C"/>
    <w:rsid w:val="005E3F5B"/>
    <w:rsid w:val="005E400E"/>
    <w:rsid w:val="005E4663"/>
    <w:rsid w:val="005E4A63"/>
    <w:rsid w:val="005E4FCF"/>
    <w:rsid w:val="005E53B7"/>
    <w:rsid w:val="005E5895"/>
    <w:rsid w:val="005E5B34"/>
    <w:rsid w:val="005E5B81"/>
    <w:rsid w:val="005E5DAA"/>
    <w:rsid w:val="005E6492"/>
    <w:rsid w:val="005E66DF"/>
    <w:rsid w:val="005E7005"/>
    <w:rsid w:val="005E7122"/>
    <w:rsid w:val="005E733E"/>
    <w:rsid w:val="005E76BE"/>
    <w:rsid w:val="005E77F3"/>
    <w:rsid w:val="005E7F38"/>
    <w:rsid w:val="005F09EB"/>
    <w:rsid w:val="005F0DD6"/>
    <w:rsid w:val="005F2043"/>
    <w:rsid w:val="005F28E8"/>
    <w:rsid w:val="005F2CB1"/>
    <w:rsid w:val="005F2D31"/>
    <w:rsid w:val="005F31BA"/>
    <w:rsid w:val="005F38AF"/>
    <w:rsid w:val="005F3E78"/>
    <w:rsid w:val="005F40F1"/>
    <w:rsid w:val="005F4108"/>
    <w:rsid w:val="005F4ACA"/>
    <w:rsid w:val="005F53A0"/>
    <w:rsid w:val="005F589E"/>
    <w:rsid w:val="005F5C6B"/>
    <w:rsid w:val="005F5C6E"/>
    <w:rsid w:val="005F5D03"/>
    <w:rsid w:val="005F5F41"/>
    <w:rsid w:val="005F5F59"/>
    <w:rsid w:val="005F618C"/>
    <w:rsid w:val="005F624F"/>
    <w:rsid w:val="005F6281"/>
    <w:rsid w:val="005F68AB"/>
    <w:rsid w:val="005F6BC9"/>
    <w:rsid w:val="005F70BD"/>
    <w:rsid w:val="005F71CA"/>
    <w:rsid w:val="005F783A"/>
    <w:rsid w:val="005F7A04"/>
    <w:rsid w:val="005F7CD0"/>
    <w:rsid w:val="005F7F27"/>
    <w:rsid w:val="0060064D"/>
    <w:rsid w:val="00601BB8"/>
    <w:rsid w:val="00601C4A"/>
    <w:rsid w:val="00601F2D"/>
    <w:rsid w:val="0060200F"/>
    <w:rsid w:val="0060251F"/>
    <w:rsid w:val="006027B2"/>
    <w:rsid w:val="00602831"/>
    <w:rsid w:val="0060283C"/>
    <w:rsid w:val="00602A5D"/>
    <w:rsid w:val="00602EF6"/>
    <w:rsid w:val="006031D0"/>
    <w:rsid w:val="00603325"/>
    <w:rsid w:val="00603836"/>
    <w:rsid w:val="0060390B"/>
    <w:rsid w:val="00603A84"/>
    <w:rsid w:val="00603DD2"/>
    <w:rsid w:val="00604267"/>
    <w:rsid w:val="006042AA"/>
    <w:rsid w:val="0060462F"/>
    <w:rsid w:val="00604F14"/>
    <w:rsid w:val="006051D4"/>
    <w:rsid w:val="00605289"/>
    <w:rsid w:val="00605346"/>
    <w:rsid w:val="0060536E"/>
    <w:rsid w:val="0060549E"/>
    <w:rsid w:val="006059BC"/>
    <w:rsid w:val="006059C5"/>
    <w:rsid w:val="00605CAC"/>
    <w:rsid w:val="00606208"/>
    <w:rsid w:val="0060625D"/>
    <w:rsid w:val="00606408"/>
    <w:rsid w:val="00606A92"/>
    <w:rsid w:val="00606C23"/>
    <w:rsid w:val="00606ECD"/>
    <w:rsid w:val="00607315"/>
    <w:rsid w:val="0060741A"/>
    <w:rsid w:val="006074C1"/>
    <w:rsid w:val="006074C9"/>
    <w:rsid w:val="00607625"/>
    <w:rsid w:val="0060764F"/>
    <w:rsid w:val="0060792A"/>
    <w:rsid w:val="00607A12"/>
    <w:rsid w:val="00607CBA"/>
    <w:rsid w:val="00607ECA"/>
    <w:rsid w:val="006104B1"/>
    <w:rsid w:val="006105F9"/>
    <w:rsid w:val="00610E1F"/>
    <w:rsid w:val="006110CB"/>
    <w:rsid w:val="00611209"/>
    <w:rsid w:val="00611541"/>
    <w:rsid w:val="00611AB9"/>
    <w:rsid w:val="00611F3F"/>
    <w:rsid w:val="00611FDB"/>
    <w:rsid w:val="00612133"/>
    <w:rsid w:val="00612A31"/>
    <w:rsid w:val="00613257"/>
    <w:rsid w:val="006138AD"/>
    <w:rsid w:val="00613B02"/>
    <w:rsid w:val="00613DC0"/>
    <w:rsid w:val="00614008"/>
    <w:rsid w:val="006140AA"/>
    <w:rsid w:val="006141F9"/>
    <w:rsid w:val="00614681"/>
    <w:rsid w:val="00614994"/>
    <w:rsid w:val="00614F40"/>
    <w:rsid w:val="006151D2"/>
    <w:rsid w:val="00615300"/>
    <w:rsid w:val="00615318"/>
    <w:rsid w:val="006153A1"/>
    <w:rsid w:val="00615C1B"/>
    <w:rsid w:val="00616722"/>
    <w:rsid w:val="00616959"/>
    <w:rsid w:val="00616BE3"/>
    <w:rsid w:val="00616D03"/>
    <w:rsid w:val="00616F79"/>
    <w:rsid w:val="00617A04"/>
    <w:rsid w:val="00617AC2"/>
    <w:rsid w:val="00620B97"/>
    <w:rsid w:val="00620D43"/>
    <w:rsid w:val="00621199"/>
    <w:rsid w:val="00621662"/>
    <w:rsid w:val="0062172F"/>
    <w:rsid w:val="00621751"/>
    <w:rsid w:val="0062281D"/>
    <w:rsid w:val="00622DDE"/>
    <w:rsid w:val="00623058"/>
    <w:rsid w:val="006232E1"/>
    <w:rsid w:val="006234A6"/>
    <w:rsid w:val="00623553"/>
    <w:rsid w:val="00623B95"/>
    <w:rsid w:val="00623D00"/>
    <w:rsid w:val="00624293"/>
    <w:rsid w:val="006245CA"/>
    <w:rsid w:val="00624A57"/>
    <w:rsid w:val="00624D23"/>
    <w:rsid w:val="006252E1"/>
    <w:rsid w:val="006254B7"/>
    <w:rsid w:val="006255FB"/>
    <w:rsid w:val="00625C02"/>
    <w:rsid w:val="00625C3F"/>
    <w:rsid w:val="00625E3D"/>
    <w:rsid w:val="00626130"/>
    <w:rsid w:val="006261B8"/>
    <w:rsid w:val="00626339"/>
    <w:rsid w:val="0062655D"/>
    <w:rsid w:val="00626579"/>
    <w:rsid w:val="00626B1E"/>
    <w:rsid w:val="00626C35"/>
    <w:rsid w:val="00626C71"/>
    <w:rsid w:val="006274A6"/>
    <w:rsid w:val="00627527"/>
    <w:rsid w:val="0062798D"/>
    <w:rsid w:val="00627C72"/>
    <w:rsid w:val="00627DB8"/>
    <w:rsid w:val="00630001"/>
    <w:rsid w:val="0063001B"/>
    <w:rsid w:val="0063091E"/>
    <w:rsid w:val="00630D0D"/>
    <w:rsid w:val="00630EA3"/>
    <w:rsid w:val="00630FD2"/>
    <w:rsid w:val="006311B3"/>
    <w:rsid w:val="006311E3"/>
    <w:rsid w:val="00631372"/>
    <w:rsid w:val="006316E4"/>
    <w:rsid w:val="00631957"/>
    <w:rsid w:val="00631AA5"/>
    <w:rsid w:val="00632043"/>
    <w:rsid w:val="0063207F"/>
    <w:rsid w:val="006324B3"/>
    <w:rsid w:val="00632738"/>
    <w:rsid w:val="0063284C"/>
    <w:rsid w:val="00632BD0"/>
    <w:rsid w:val="00632EC8"/>
    <w:rsid w:val="00633297"/>
    <w:rsid w:val="0063332F"/>
    <w:rsid w:val="00633697"/>
    <w:rsid w:val="00634115"/>
    <w:rsid w:val="006341BB"/>
    <w:rsid w:val="006345C0"/>
    <w:rsid w:val="00634AF3"/>
    <w:rsid w:val="00634BF5"/>
    <w:rsid w:val="00634EEA"/>
    <w:rsid w:val="00635221"/>
    <w:rsid w:val="00635793"/>
    <w:rsid w:val="00635842"/>
    <w:rsid w:val="006358DC"/>
    <w:rsid w:val="00635A6D"/>
    <w:rsid w:val="00635C39"/>
    <w:rsid w:val="006362D2"/>
    <w:rsid w:val="0063632B"/>
    <w:rsid w:val="00636398"/>
    <w:rsid w:val="006365E2"/>
    <w:rsid w:val="0063672F"/>
    <w:rsid w:val="006367D3"/>
    <w:rsid w:val="006368D3"/>
    <w:rsid w:val="0063699E"/>
    <w:rsid w:val="006369E9"/>
    <w:rsid w:val="006377EC"/>
    <w:rsid w:val="00637DBE"/>
    <w:rsid w:val="00640060"/>
    <w:rsid w:val="006402B8"/>
    <w:rsid w:val="006405F4"/>
    <w:rsid w:val="006409CB"/>
    <w:rsid w:val="00640E32"/>
    <w:rsid w:val="00640F0A"/>
    <w:rsid w:val="006412B6"/>
    <w:rsid w:val="0064151F"/>
    <w:rsid w:val="00641533"/>
    <w:rsid w:val="006415B3"/>
    <w:rsid w:val="00641623"/>
    <w:rsid w:val="00641A63"/>
    <w:rsid w:val="00641FE3"/>
    <w:rsid w:val="0064208D"/>
    <w:rsid w:val="00642227"/>
    <w:rsid w:val="00642735"/>
    <w:rsid w:val="006427F0"/>
    <w:rsid w:val="00642840"/>
    <w:rsid w:val="006428C9"/>
    <w:rsid w:val="00642B28"/>
    <w:rsid w:val="00643314"/>
    <w:rsid w:val="0064333C"/>
    <w:rsid w:val="00643475"/>
    <w:rsid w:val="00643897"/>
    <w:rsid w:val="0064396A"/>
    <w:rsid w:val="006439CE"/>
    <w:rsid w:val="00643AD5"/>
    <w:rsid w:val="00643CC6"/>
    <w:rsid w:val="00644123"/>
    <w:rsid w:val="006441F7"/>
    <w:rsid w:val="00644F42"/>
    <w:rsid w:val="00645193"/>
    <w:rsid w:val="006453B4"/>
    <w:rsid w:val="00645482"/>
    <w:rsid w:val="006459BB"/>
    <w:rsid w:val="00645C2B"/>
    <w:rsid w:val="00645D49"/>
    <w:rsid w:val="0064624E"/>
    <w:rsid w:val="0064647E"/>
    <w:rsid w:val="006466F9"/>
    <w:rsid w:val="00646703"/>
    <w:rsid w:val="00646E7E"/>
    <w:rsid w:val="00647435"/>
    <w:rsid w:val="00647618"/>
    <w:rsid w:val="006477F5"/>
    <w:rsid w:val="00647DD5"/>
    <w:rsid w:val="00647EE6"/>
    <w:rsid w:val="0065061C"/>
    <w:rsid w:val="00650896"/>
    <w:rsid w:val="00650AB9"/>
    <w:rsid w:val="00650CEF"/>
    <w:rsid w:val="00650EA2"/>
    <w:rsid w:val="0065127D"/>
    <w:rsid w:val="0065134F"/>
    <w:rsid w:val="0065183D"/>
    <w:rsid w:val="00651CCA"/>
    <w:rsid w:val="00651FB6"/>
    <w:rsid w:val="006520EF"/>
    <w:rsid w:val="0065247F"/>
    <w:rsid w:val="00652607"/>
    <w:rsid w:val="006527FF"/>
    <w:rsid w:val="00652807"/>
    <w:rsid w:val="00652CED"/>
    <w:rsid w:val="00652E1E"/>
    <w:rsid w:val="00653266"/>
    <w:rsid w:val="00653294"/>
    <w:rsid w:val="006533E6"/>
    <w:rsid w:val="006538FC"/>
    <w:rsid w:val="00653AED"/>
    <w:rsid w:val="00653E2C"/>
    <w:rsid w:val="00653FB4"/>
    <w:rsid w:val="0065424A"/>
    <w:rsid w:val="0065473C"/>
    <w:rsid w:val="00654BD9"/>
    <w:rsid w:val="00655733"/>
    <w:rsid w:val="00655ACD"/>
    <w:rsid w:val="00655CAD"/>
    <w:rsid w:val="00655CF7"/>
    <w:rsid w:val="006561C8"/>
    <w:rsid w:val="00656268"/>
    <w:rsid w:val="00656776"/>
    <w:rsid w:val="006567D5"/>
    <w:rsid w:val="00656A92"/>
    <w:rsid w:val="00656DDE"/>
    <w:rsid w:val="00656DF3"/>
    <w:rsid w:val="0065759E"/>
    <w:rsid w:val="0065782C"/>
    <w:rsid w:val="00657A38"/>
    <w:rsid w:val="0066011D"/>
    <w:rsid w:val="0066058A"/>
    <w:rsid w:val="00660693"/>
    <w:rsid w:val="006607C0"/>
    <w:rsid w:val="00660927"/>
    <w:rsid w:val="00660A27"/>
    <w:rsid w:val="00660E2F"/>
    <w:rsid w:val="00661112"/>
    <w:rsid w:val="006613A6"/>
    <w:rsid w:val="00661C55"/>
    <w:rsid w:val="00661D79"/>
    <w:rsid w:val="0066200E"/>
    <w:rsid w:val="0066265E"/>
    <w:rsid w:val="006628F2"/>
    <w:rsid w:val="00662919"/>
    <w:rsid w:val="00662E72"/>
    <w:rsid w:val="00662E87"/>
    <w:rsid w:val="006634B9"/>
    <w:rsid w:val="006634E6"/>
    <w:rsid w:val="006635AD"/>
    <w:rsid w:val="0066393C"/>
    <w:rsid w:val="006639FE"/>
    <w:rsid w:val="00663AEB"/>
    <w:rsid w:val="00663B34"/>
    <w:rsid w:val="00663DC5"/>
    <w:rsid w:val="006643AB"/>
    <w:rsid w:val="00664E1D"/>
    <w:rsid w:val="00665106"/>
    <w:rsid w:val="006655EE"/>
    <w:rsid w:val="006658C3"/>
    <w:rsid w:val="00665F6F"/>
    <w:rsid w:val="00666031"/>
    <w:rsid w:val="00666F73"/>
    <w:rsid w:val="006671D9"/>
    <w:rsid w:val="00667EE7"/>
    <w:rsid w:val="006704B7"/>
    <w:rsid w:val="00670554"/>
    <w:rsid w:val="00670922"/>
    <w:rsid w:val="00670B1B"/>
    <w:rsid w:val="00670BE1"/>
    <w:rsid w:val="00670E64"/>
    <w:rsid w:val="00671048"/>
    <w:rsid w:val="0067129B"/>
    <w:rsid w:val="00671C7D"/>
    <w:rsid w:val="00671DC9"/>
    <w:rsid w:val="00671E18"/>
    <w:rsid w:val="00671E79"/>
    <w:rsid w:val="00672041"/>
    <w:rsid w:val="0067218F"/>
    <w:rsid w:val="00672867"/>
    <w:rsid w:val="00672C72"/>
    <w:rsid w:val="00673784"/>
    <w:rsid w:val="00673B0F"/>
    <w:rsid w:val="00673DC2"/>
    <w:rsid w:val="006741F2"/>
    <w:rsid w:val="0067421C"/>
    <w:rsid w:val="00674459"/>
    <w:rsid w:val="00674864"/>
    <w:rsid w:val="00674914"/>
    <w:rsid w:val="00674CC3"/>
    <w:rsid w:val="00674F8F"/>
    <w:rsid w:val="0067529A"/>
    <w:rsid w:val="00675442"/>
    <w:rsid w:val="0067586E"/>
    <w:rsid w:val="006758D9"/>
    <w:rsid w:val="00675C72"/>
    <w:rsid w:val="00675C8F"/>
    <w:rsid w:val="00675EEC"/>
    <w:rsid w:val="00676714"/>
    <w:rsid w:val="006768BC"/>
    <w:rsid w:val="00676C35"/>
    <w:rsid w:val="00676D1A"/>
    <w:rsid w:val="006770A9"/>
    <w:rsid w:val="006771E0"/>
    <w:rsid w:val="006771F9"/>
    <w:rsid w:val="006776D7"/>
    <w:rsid w:val="00680310"/>
    <w:rsid w:val="00680887"/>
    <w:rsid w:val="006809BE"/>
    <w:rsid w:val="00680C60"/>
    <w:rsid w:val="00680F3B"/>
    <w:rsid w:val="00680FB1"/>
    <w:rsid w:val="00681003"/>
    <w:rsid w:val="00681153"/>
    <w:rsid w:val="006812CA"/>
    <w:rsid w:val="00681324"/>
    <w:rsid w:val="00681587"/>
    <w:rsid w:val="0068162E"/>
    <w:rsid w:val="006817C9"/>
    <w:rsid w:val="00681964"/>
    <w:rsid w:val="006819F1"/>
    <w:rsid w:val="00681D4E"/>
    <w:rsid w:val="00682115"/>
    <w:rsid w:val="00682130"/>
    <w:rsid w:val="0068235B"/>
    <w:rsid w:val="00682919"/>
    <w:rsid w:val="00682AFA"/>
    <w:rsid w:val="00682C80"/>
    <w:rsid w:val="006830A2"/>
    <w:rsid w:val="006833BD"/>
    <w:rsid w:val="00683A3B"/>
    <w:rsid w:val="006840CF"/>
    <w:rsid w:val="00684179"/>
    <w:rsid w:val="00684721"/>
    <w:rsid w:val="006848C6"/>
    <w:rsid w:val="00684982"/>
    <w:rsid w:val="00684C61"/>
    <w:rsid w:val="00684D06"/>
    <w:rsid w:val="00684DE2"/>
    <w:rsid w:val="00685569"/>
    <w:rsid w:val="00685EAF"/>
    <w:rsid w:val="00685F6F"/>
    <w:rsid w:val="0068608B"/>
    <w:rsid w:val="0068659A"/>
    <w:rsid w:val="006867A6"/>
    <w:rsid w:val="006868CB"/>
    <w:rsid w:val="00686917"/>
    <w:rsid w:val="00686A87"/>
    <w:rsid w:val="006871AE"/>
    <w:rsid w:val="00687333"/>
    <w:rsid w:val="006874C8"/>
    <w:rsid w:val="006876BB"/>
    <w:rsid w:val="006878B5"/>
    <w:rsid w:val="006878E0"/>
    <w:rsid w:val="00687BAF"/>
    <w:rsid w:val="006900B4"/>
    <w:rsid w:val="006906DB"/>
    <w:rsid w:val="00690D95"/>
    <w:rsid w:val="00691A2E"/>
    <w:rsid w:val="00692155"/>
    <w:rsid w:val="006921F6"/>
    <w:rsid w:val="006922ED"/>
    <w:rsid w:val="006926C7"/>
    <w:rsid w:val="006929B2"/>
    <w:rsid w:val="00692C0E"/>
    <w:rsid w:val="00692C29"/>
    <w:rsid w:val="00692E40"/>
    <w:rsid w:val="00692F04"/>
    <w:rsid w:val="006931AC"/>
    <w:rsid w:val="00694160"/>
    <w:rsid w:val="006943E4"/>
    <w:rsid w:val="0069443C"/>
    <w:rsid w:val="00694727"/>
    <w:rsid w:val="00694C87"/>
    <w:rsid w:val="00695123"/>
    <w:rsid w:val="006951F1"/>
    <w:rsid w:val="00695694"/>
    <w:rsid w:val="0069594C"/>
    <w:rsid w:val="00695977"/>
    <w:rsid w:val="00695A30"/>
    <w:rsid w:val="00695C71"/>
    <w:rsid w:val="00695FC2"/>
    <w:rsid w:val="006962FB"/>
    <w:rsid w:val="00696949"/>
    <w:rsid w:val="006969A8"/>
    <w:rsid w:val="00697052"/>
    <w:rsid w:val="00697530"/>
    <w:rsid w:val="00697555"/>
    <w:rsid w:val="0069797E"/>
    <w:rsid w:val="00697D12"/>
    <w:rsid w:val="00697D85"/>
    <w:rsid w:val="00697F2A"/>
    <w:rsid w:val="006A018B"/>
    <w:rsid w:val="006A0588"/>
    <w:rsid w:val="006A06B2"/>
    <w:rsid w:val="006A0711"/>
    <w:rsid w:val="006A0E56"/>
    <w:rsid w:val="006A0ECE"/>
    <w:rsid w:val="006A108B"/>
    <w:rsid w:val="006A160A"/>
    <w:rsid w:val="006A163C"/>
    <w:rsid w:val="006A187F"/>
    <w:rsid w:val="006A1BA0"/>
    <w:rsid w:val="006A1CE0"/>
    <w:rsid w:val="006A21EA"/>
    <w:rsid w:val="006A23EE"/>
    <w:rsid w:val="006A2937"/>
    <w:rsid w:val="006A2BC1"/>
    <w:rsid w:val="006A2CCD"/>
    <w:rsid w:val="006A2F5F"/>
    <w:rsid w:val="006A325E"/>
    <w:rsid w:val="006A3EF0"/>
    <w:rsid w:val="006A4025"/>
    <w:rsid w:val="006A40AE"/>
    <w:rsid w:val="006A46FB"/>
    <w:rsid w:val="006A52D5"/>
    <w:rsid w:val="006A5323"/>
    <w:rsid w:val="006A5382"/>
    <w:rsid w:val="006A586C"/>
    <w:rsid w:val="006A5B23"/>
    <w:rsid w:val="006A5DC1"/>
    <w:rsid w:val="006A5E09"/>
    <w:rsid w:val="006A5E28"/>
    <w:rsid w:val="006A613C"/>
    <w:rsid w:val="006A638D"/>
    <w:rsid w:val="006A6555"/>
    <w:rsid w:val="006A6789"/>
    <w:rsid w:val="006A697B"/>
    <w:rsid w:val="006A6BC6"/>
    <w:rsid w:val="006A6E8E"/>
    <w:rsid w:val="006A6F6A"/>
    <w:rsid w:val="006A78F3"/>
    <w:rsid w:val="006A7965"/>
    <w:rsid w:val="006A7AFF"/>
    <w:rsid w:val="006A7E3F"/>
    <w:rsid w:val="006B025E"/>
    <w:rsid w:val="006B040B"/>
    <w:rsid w:val="006B077A"/>
    <w:rsid w:val="006B08F8"/>
    <w:rsid w:val="006B0C1A"/>
    <w:rsid w:val="006B0E03"/>
    <w:rsid w:val="006B0EC6"/>
    <w:rsid w:val="006B107D"/>
    <w:rsid w:val="006B1135"/>
    <w:rsid w:val="006B117D"/>
    <w:rsid w:val="006B1816"/>
    <w:rsid w:val="006B2099"/>
    <w:rsid w:val="006B2278"/>
    <w:rsid w:val="006B2283"/>
    <w:rsid w:val="006B2627"/>
    <w:rsid w:val="006B278C"/>
    <w:rsid w:val="006B2994"/>
    <w:rsid w:val="006B2A51"/>
    <w:rsid w:val="006B2AA8"/>
    <w:rsid w:val="006B2C89"/>
    <w:rsid w:val="006B2EEB"/>
    <w:rsid w:val="006B30CE"/>
    <w:rsid w:val="006B349E"/>
    <w:rsid w:val="006B382C"/>
    <w:rsid w:val="006B3930"/>
    <w:rsid w:val="006B3C4C"/>
    <w:rsid w:val="006B3D36"/>
    <w:rsid w:val="006B3DBE"/>
    <w:rsid w:val="006B3F4F"/>
    <w:rsid w:val="006B424C"/>
    <w:rsid w:val="006B4329"/>
    <w:rsid w:val="006B49CD"/>
    <w:rsid w:val="006B4B55"/>
    <w:rsid w:val="006B50CF"/>
    <w:rsid w:val="006B528F"/>
    <w:rsid w:val="006B56C6"/>
    <w:rsid w:val="006B5AA5"/>
    <w:rsid w:val="006B61DE"/>
    <w:rsid w:val="006B651D"/>
    <w:rsid w:val="006B67A5"/>
    <w:rsid w:val="006B695A"/>
    <w:rsid w:val="006B70C9"/>
    <w:rsid w:val="006B7277"/>
    <w:rsid w:val="006B7C3F"/>
    <w:rsid w:val="006B7F40"/>
    <w:rsid w:val="006C0267"/>
    <w:rsid w:val="006C03B8"/>
    <w:rsid w:val="006C0552"/>
    <w:rsid w:val="006C0588"/>
    <w:rsid w:val="006C12E1"/>
    <w:rsid w:val="006C1B0B"/>
    <w:rsid w:val="006C2172"/>
    <w:rsid w:val="006C29D7"/>
    <w:rsid w:val="006C2D02"/>
    <w:rsid w:val="006C2FBE"/>
    <w:rsid w:val="006C32F5"/>
    <w:rsid w:val="006C36B3"/>
    <w:rsid w:val="006C385B"/>
    <w:rsid w:val="006C3BFD"/>
    <w:rsid w:val="006C405C"/>
    <w:rsid w:val="006C4BBA"/>
    <w:rsid w:val="006C4BF3"/>
    <w:rsid w:val="006C4E5C"/>
    <w:rsid w:val="006C5022"/>
    <w:rsid w:val="006C545C"/>
    <w:rsid w:val="006C54D5"/>
    <w:rsid w:val="006C58DF"/>
    <w:rsid w:val="006C59DC"/>
    <w:rsid w:val="006C59FF"/>
    <w:rsid w:val="006C5A65"/>
    <w:rsid w:val="006C5B25"/>
    <w:rsid w:val="006C5C60"/>
    <w:rsid w:val="006C5D25"/>
    <w:rsid w:val="006C5EC9"/>
    <w:rsid w:val="006C6059"/>
    <w:rsid w:val="006C65D0"/>
    <w:rsid w:val="006C7522"/>
    <w:rsid w:val="006C7576"/>
    <w:rsid w:val="006C7D50"/>
    <w:rsid w:val="006D014A"/>
    <w:rsid w:val="006D05E6"/>
    <w:rsid w:val="006D07F1"/>
    <w:rsid w:val="006D09DE"/>
    <w:rsid w:val="006D0AF4"/>
    <w:rsid w:val="006D0C99"/>
    <w:rsid w:val="006D0D2E"/>
    <w:rsid w:val="006D0EF3"/>
    <w:rsid w:val="006D11D7"/>
    <w:rsid w:val="006D1374"/>
    <w:rsid w:val="006D139D"/>
    <w:rsid w:val="006D1544"/>
    <w:rsid w:val="006D1BDB"/>
    <w:rsid w:val="006D22F5"/>
    <w:rsid w:val="006D25E2"/>
    <w:rsid w:val="006D269B"/>
    <w:rsid w:val="006D2826"/>
    <w:rsid w:val="006D2D4A"/>
    <w:rsid w:val="006D302E"/>
    <w:rsid w:val="006D305F"/>
    <w:rsid w:val="006D351A"/>
    <w:rsid w:val="006D3CE6"/>
    <w:rsid w:val="006D44A2"/>
    <w:rsid w:val="006D458F"/>
    <w:rsid w:val="006D4603"/>
    <w:rsid w:val="006D4C5B"/>
    <w:rsid w:val="006D58B0"/>
    <w:rsid w:val="006D5CE4"/>
    <w:rsid w:val="006D5FB2"/>
    <w:rsid w:val="006D6046"/>
    <w:rsid w:val="006D637C"/>
    <w:rsid w:val="006D6645"/>
    <w:rsid w:val="006D6F08"/>
    <w:rsid w:val="006D74BE"/>
    <w:rsid w:val="006D79AB"/>
    <w:rsid w:val="006D7DA7"/>
    <w:rsid w:val="006D7E86"/>
    <w:rsid w:val="006E0100"/>
    <w:rsid w:val="006E01D7"/>
    <w:rsid w:val="006E062C"/>
    <w:rsid w:val="006E0E9B"/>
    <w:rsid w:val="006E10ED"/>
    <w:rsid w:val="006E258F"/>
    <w:rsid w:val="006E28B7"/>
    <w:rsid w:val="006E2A1E"/>
    <w:rsid w:val="006E2B61"/>
    <w:rsid w:val="006E3310"/>
    <w:rsid w:val="006E3367"/>
    <w:rsid w:val="006E350F"/>
    <w:rsid w:val="006E3870"/>
    <w:rsid w:val="006E391F"/>
    <w:rsid w:val="006E3A8A"/>
    <w:rsid w:val="006E44D2"/>
    <w:rsid w:val="006E44D5"/>
    <w:rsid w:val="006E456A"/>
    <w:rsid w:val="006E45A2"/>
    <w:rsid w:val="006E4677"/>
    <w:rsid w:val="006E46A8"/>
    <w:rsid w:val="006E4A5A"/>
    <w:rsid w:val="006E4BBD"/>
    <w:rsid w:val="006E4E39"/>
    <w:rsid w:val="006E4E84"/>
    <w:rsid w:val="006E545B"/>
    <w:rsid w:val="006E54CC"/>
    <w:rsid w:val="006E565E"/>
    <w:rsid w:val="006E5A6E"/>
    <w:rsid w:val="006E5DD3"/>
    <w:rsid w:val="006E65DB"/>
    <w:rsid w:val="006E6AC3"/>
    <w:rsid w:val="006E6B04"/>
    <w:rsid w:val="006E6DFE"/>
    <w:rsid w:val="006E6E5E"/>
    <w:rsid w:val="006E7082"/>
    <w:rsid w:val="006E7169"/>
    <w:rsid w:val="006E71DD"/>
    <w:rsid w:val="006E786C"/>
    <w:rsid w:val="006E7D3B"/>
    <w:rsid w:val="006E7FC4"/>
    <w:rsid w:val="006F028F"/>
    <w:rsid w:val="006F04FC"/>
    <w:rsid w:val="006F09C2"/>
    <w:rsid w:val="006F0CF9"/>
    <w:rsid w:val="006F0D29"/>
    <w:rsid w:val="006F0E91"/>
    <w:rsid w:val="006F1B70"/>
    <w:rsid w:val="006F1CB3"/>
    <w:rsid w:val="006F205E"/>
    <w:rsid w:val="006F2504"/>
    <w:rsid w:val="006F2D4D"/>
    <w:rsid w:val="006F341D"/>
    <w:rsid w:val="006F35CC"/>
    <w:rsid w:val="006F3726"/>
    <w:rsid w:val="006F3A4D"/>
    <w:rsid w:val="006F3B3A"/>
    <w:rsid w:val="006F40CA"/>
    <w:rsid w:val="006F43CD"/>
    <w:rsid w:val="006F46CB"/>
    <w:rsid w:val="006F487D"/>
    <w:rsid w:val="006F489C"/>
    <w:rsid w:val="006F4DF8"/>
    <w:rsid w:val="006F4FB3"/>
    <w:rsid w:val="006F518F"/>
    <w:rsid w:val="006F58D4"/>
    <w:rsid w:val="006F5C9A"/>
    <w:rsid w:val="006F5CAA"/>
    <w:rsid w:val="006F5E69"/>
    <w:rsid w:val="006F65ED"/>
    <w:rsid w:val="006F7038"/>
    <w:rsid w:val="006F71DC"/>
    <w:rsid w:val="006F796C"/>
    <w:rsid w:val="006F7B5A"/>
    <w:rsid w:val="006F7BC8"/>
    <w:rsid w:val="00700142"/>
    <w:rsid w:val="00700998"/>
    <w:rsid w:val="00700A4F"/>
    <w:rsid w:val="00700AC8"/>
    <w:rsid w:val="00701012"/>
    <w:rsid w:val="007013F1"/>
    <w:rsid w:val="00701680"/>
    <w:rsid w:val="00701A05"/>
    <w:rsid w:val="00701CC8"/>
    <w:rsid w:val="00701CCC"/>
    <w:rsid w:val="00701D03"/>
    <w:rsid w:val="00702402"/>
    <w:rsid w:val="007028CD"/>
    <w:rsid w:val="00703123"/>
    <w:rsid w:val="00703145"/>
    <w:rsid w:val="007033A5"/>
    <w:rsid w:val="0070346E"/>
    <w:rsid w:val="00703660"/>
    <w:rsid w:val="00704647"/>
    <w:rsid w:val="00704736"/>
    <w:rsid w:val="00704EDB"/>
    <w:rsid w:val="00704F58"/>
    <w:rsid w:val="007055A9"/>
    <w:rsid w:val="00705BC2"/>
    <w:rsid w:val="00705D70"/>
    <w:rsid w:val="00705E7A"/>
    <w:rsid w:val="00705F8A"/>
    <w:rsid w:val="00706101"/>
    <w:rsid w:val="0070666D"/>
    <w:rsid w:val="00706722"/>
    <w:rsid w:val="00706B8A"/>
    <w:rsid w:val="00706D83"/>
    <w:rsid w:val="00706DAD"/>
    <w:rsid w:val="00706DF5"/>
    <w:rsid w:val="00706FAA"/>
    <w:rsid w:val="0070766F"/>
    <w:rsid w:val="007076EA"/>
    <w:rsid w:val="0070770F"/>
    <w:rsid w:val="007079B4"/>
    <w:rsid w:val="00707ADF"/>
    <w:rsid w:val="00707D61"/>
    <w:rsid w:val="0071019B"/>
    <w:rsid w:val="007104E3"/>
    <w:rsid w:val="00710EB0"/>
    <w:rsid w:val="007114C2"/>
    <w:rsid w:val="007115E4"/>
    <w:rsid w:val="0071173E"/>
    <w:rsid w:val="007118CA"/>
    <w:rsid w:val="00711D31"/>
    <w:rsid w:val="00712287"/>
    <w:rsid w:val="007122DD"/>
    <w:rsid w:val="00712410"/>
    <w:rsid w:val="0071247E"/>
    <w:rsid w:val="00712529"/>
    <w:rsid w:val="0071259B"/>
    <w:rsid w:val="00712772"/>
    <w:rsid w:val="00712843"/>
    <w:rsid w:val="00712856"/>
    <w:rsid w:val="0071351A"/>
    <w:rsid w:val="00713861"/>
    <w:rsid w:val="00713CF5"/>
    <w:rsid w:val="007140A8"/>
    <w:rsid w:val="00714750"/>
    <w:rsid w:val="007148D3"/>
    <w:rsid w:val="007149BE"/>
    <w:rsid w:val="00715234"/>
    <w:rsid w:val="007154E9"/>
    <w:rsid w:val="0071551B"/>
    <w:rsid w:val="00715638"/>
    <w:rsid w:val="00715950"/>
    <w:rsid w:val="007159A4"/>
    <w:rsid w:val="00715A32"/>
    <w:rsid w:val="00715B9A"/>
    <w:rsid w:val="00715F84"/>
    <w:rsid w:val="0071600C"/>
    <w:rsid w:val="007161DA"/>
    <w:rsid w:val="007163B5"/>
    <w:rsid w:val="0071667E"/>
    <w:rsid w:val="00716CDF"/>
    <w:rsid w:val="00717166"/>
    <w:rsid w:val="00717413"/>
    <w:rsid w:val="00717A66"/>
    <w:rsid w:val="007206BC"/>
    <w:rsid w:val="007208F7"/>
    <w:rsid w:val="00720CB6"/>
    <w:rsid w:val="00720D20"/>
    <w:rsid w:val="007210DC"/>
    <w:rsid w:val="007211FD"/>
    <w:rsid w:val="00721750"/>
    <w:rsid w:val="00721E95"/>
    <w:rsid w:val="00721FEC"/>
    <w:rsid w:val="0072226E"/>
    <w:rsid w:val="007227FA"/>
    <w:rsid w:val="007228EC"/>
    <w:rsid w:val="00722977"/>
    <w:rsid w:val="00722D46"/>
    <w:rsid w:val="00722F55"/>
    <w:rsid w:val="00723001"/>
    <w:rsid w:val="00723132"/>
    <w:rsid w:val="007233FE"/>
    <w:rsid w:val="00723897"/>
    <w:rsid w:val="007245A0"/>
    <w:rsid w:val="00724649"/>
    <w:rsid w:val="00724AE1"/>
    <w:rsid w:val="00724CAE"/>
    <w:rsid w:val="00724FC1"/>
    <w:rsid w:val="00725161"/>
    <w:rsid w:val="00725300"/>
    <w:rsid w:val="00725649"/>
    <w:rsid w:val="007256CD"/>
    <w:rsid w:val="00725B07"/>
    <w:rsid w:val="007267EF"/>
    <w:rsid w:val="00726EA6"/>
    <w:rsid w:val="00727208"/>
    <w:rsid w:val="00727299"/>
    <w:rsid w:val="00727680"/>
    <w:rsid w:val="00727D2C"/>
    <w:rsid w:val="0073054C"/>
    <w:rsid w:val="00730604"/>
    <w:rsid w:val="00730C7D"/>
    <w:rsid w:val="00731066"/>
    <w:rsid w:val="0073190B"/>
    <w:rsid w:val="00731A6F"/>
    <w:rsid w:val="00731F6D"/>
    <w:rsid w:val="007324B5"/>
    <w:rsid w:val="007324C3"/>
    <w:rsid w:val="007326DE"/>
    <w:rsid w:val="00732887"/>
    <w:rsid w:val="00732E69"/>
    <w:rsid w:val="00733042"/>
    <w:rsid w:val="00733521"/>
    <w:rsid w:val="00733553"/>
    <w:rsid w:val="00733A19"/>
    <w:rsid w:val="00733AA7"/>
    <w:rsid w:val="00733AB6"/>
    <w:rsid w:val="007340FC"/>
    <w:rsid w:val="007342C6"/>
    <w:rsid w:val="007344D8"/>
    <w:rsid w:val="007348B1"/>
    <w:rsid w:val="00734C9A"/>
    <w:rsid w:val="00734E42"/>
    <w:rsid w:val="00734FCD"/>
    <w:rsid w:val="00735576"/>
    <w:rsid w:val="0073580E"/>
    <w:rsid w:val="007358C2"/>
    <w:rsid w:val="00736143"/>
    <w:rsid w:val="007362A6"/>
    <w:rsid w:val="007362DB"/>
    <w:rsid w:val="00736463"/>
    <w:rsid w:val="007365EF"/>
    <w:rsid w:val="00736AA2"/>
    <w:rsid w:val="00736D7D"/>
    <w:rsid w:val="0073748F"/>
    <w:rsid w:val="007374F9"/>
    <w:rsid w:val="00737564"/>
    <w:rsid w:val="007375AE"/>
    <w:rsid w:val="00737AD1"/>
    <w:rsid w:val="00737F10"/>
    <w:rsid w:val="00740050"/>
    <w:rsid w:val="0074063A"/>
    <w:rsid w:val="00740E58"/>
    <w:rsid w:val="007412BA"/>
    <w:rsid w:val="00741368"/>
    <w:rsid w:val="00741EA5"/>
    <w:rsid w:val="0074246E"/>
    <w:rsid w:val="00742765"/>
    <w:rsid w:val="007427AE"/>
    <w:rsid w:val="00742C3D"/>
    <w:rsid w:val="007430DC"/>
    <w:rsid w:val="007434EB"/>
    <w:rsid w:val="00743761"/>
    <w:rsid w:val="00743A91"/>
    <w:rsid w:val="00743B80"/>
    <w:rsid w:val="0074401D"/>
    <w:rsid w:val="00744207"/>
    <w:rsid w:val="00744224"/>
    <w:rsid w:val="007445A0"/>
    <w:rsid w:val="00744676"/>
    <w:rsid w:val="00744B87"/>
    <w:rsid w:val="007451E7"/>
    <w:rsid w:val="0074524B"/>
    <w:rsid w:val="0074545D"/>
    <w:rsid w:val="00745DD0"/>
    <w:rsid w:val="00746608"/>
    <w:rsid w:val="00746CAD"/>
    <w:rsid w:val="00746CE2"/>
    <w:rsid w:val="00746DE6"/>
    <w:rsid w:val="00746EAC"/>
    <w:rsid w:val="007471D5"/>
    <w:rsid w:val="0074724F"/>
    <w:rsid w:val="007474A3"/>
    <w:rsid w:val="007475A9"/>
    <w:rsid w:val="00747D8B"/>
    <w:rsid w:val="00747E40"/>
    <w:rsid w:val="00750F91"/>
    <w:rsid w:val="00751228"/>
    <w:rsid w:val="00751640"/>
    <w:rsid w:val="00751B00"/>
    <w:rsid w:val="0075225B"/>
    <w:rsid w:val="00752658"/>
    <w:rsid w:val="00752751"/>
    <w:rsid w:val="007529D4"/>
    <w:rsid w:val="00752C50"/>
    <w:rsid w:val="0075324D"/>
    <w:rsid w:val="00753F31"/>
    <w:rsid w:val="00754088"/>
    <w:rsid w:val="007540AD"/>
    <w:rsid w:val="007542B5"/>
    <w:rsid w:val="007543CB"/>
    <w:rsid w:val="0075483B"/>
    <w:rsid w:val="00754CE0"/>
    <w:rsid w:val="00755320"/>
    <w:rsid w:val="007553CA"/>
    <w:rsid w:val="00755EC7"/>
    <w:rsid w:val="00756257"/>
    <w:rsid w:val="007565C6"/>
    <w:rsid w:val="0075686A"/>
    <w:rsid w:val="00756F2A"/>
    <w:rsid w:val="007571E1"/>
    <w:rsid w:val="0075734E"/>
    <w:rsid w:val="007575D7"/>
    <w:rsid w:val="007578AE"/>
    <w:rsid w:val="00757F5E"/>
    <w:rsid w:val="007602E4"/>
    <w:rsid w:val="007604B2"/>
    <w:rsid w:val="0076068D"/>
    <w:rsid w:val="00760AE5"/>
    <w:rsid w:val="00760C05"/>
    <w:rsid w:val="00761966"/>
    <w:rsid w:val="00761994"/>
    <w:rsid w:val="007619D7"/>
    <w:rsid w:val="00761C8C"/>
    <w:rsid w:val="007623FB"/>
    <w:rsid w:val="00762D48"/>
    <w:rsid w:val="0076319A"/>
    <w:rsid w:val="00763393"/>
    <w:rsid w:val="00763A18"/>
    <w:rsid w:val="00763B30"/>
    <w:rsid w:val="00764213"/>
    <w:rsid w:val="00764724"/>
    <w:rsid w:val="007647AC"/>
    <w:rsid w:val="00764AF3"/>
    <w:rsid w:val="00764BA1"/>
    <w:rsid w:val="00764BD6"/>
    <w:rsid w:val="00764C8F"/>
    <w:rsid w:val="00764E35"/>
    <w:rsid w:val="007651FB"/>
    <w:rsid w:val="00765281"/>
    <w:rsid w:val="007665F7"/>
    <w:rsid w:val="00766BAD"/>
    <w:rsid w:val="00767740"/>
    <w:rsid w:val="00770099"/>
    <w:rsid w:val="00770226"/>
    <w:rsid w:val="0077112D"/>
    <w:rsid w:val="0077119A"/>
    <w:rsid w:val="00771706"/>
    <w:rsid w:val="00771AA0"/>
    <w:rsid w:val="0077213F"/>
    <w:rsid w:val="007723A1"/>
    <w:rsid w:val="007729F8"/>
    <w:rsid w:val="00772C20"/>
    <w:rsid w:val="007731AF"/>
    <w:rsid w:val="007731FC"/>
    <w:rsid w:val="00773FB6"/>
    <w:rsid w:val="007742A3"/>
    <w:rsid w:val="0077435C"/>
    <w:rsid w:val="0077465B"/>
    <w:rsid w:val="00774C82"/>
    <w:rsid w:val="00774CC1"/>
    <w:rsid w:val="00774F23"/>
    <w:rsid w:val="00774F95"/>
    <w:rsid w:val="007750D5"/>
    <w:rsid w:val="00775323"/>
    <w:rsid w:val="00775352"/>
    <w:rsid w:val="007755F2"/>
    <w:rsid w:val="007756F8"/>
    <w:rsid w:val="00775856"/>
    <w:rsid w:val="007758EB"/>
    <w:rsid w:val="00775F34"/>
    <w:rsid w:val="00776712"/>
    <w:rsid w:val="00776971"/>
    <w:rsid w:val="00776B09"/>
    <w:rsid w:val="00776BF0"/>
    <w:rsid w:val="00777A21"/>
    <w:rsid w:val="00777DBC"/>
    <w:rsid w:val="007801CE"/>
    <w:rsid w:val="007808CF"/>
    <w:rsid w:val="00780C6C"/>
    <w:rsid w:val="00780FA3"/>
    <w:rsid w:val="007812F3"/>
    <w:rsid w:val="0078177E"/>
    <w:rsid w:val="007818B9"/>
    <w:rsid w:val="00781F5C"/>
    <w:rsid w:val="00782868"/>
    <w:rsid w:val="00782B2E"/>
    <w:rsid w:val="00782DF0"/>
    <w:rsid w:val="00782E60"/>
    <w:rsid w:val="00782F54"/>
    <w:rsid w:val="0078304C"/>
    <w:rsid w:val="007831A1"/>
    <w:rsid w:val="00783210"/>
    <w:rsid w:val="00783469"/>
    <w:rsid w:val="00783673"/>
    <w:rsid w:val="007837BF"/>
    <w:rsid w:val="00783878"/>
    <w:rsid w:val="00783CF8"/>
    <w:rsid w:val="00783E38"/>
    <w:rsid w:val="00783E52"/>
    <w:rsid w:val="00783F0B"/>
    <w:rsid w:val="0078417D"/>
    <w:rsid w:val="007845D1"/>
    <w:rsid w:val="00784F1F"/>
    <w:rsid w:val="00784FFB"/>
    <w:rsid w:val="00785159"/>
    <w:rsid w:val="0078527A"/>
    <w:rsid w:val="00785490"/>
    <w:rsid w:val="00785599"/>
    <w:rsid w:val="0078563C"/>
    <w:rsid w:val="00785863"/>
    <w:rsid w:val="00785889"/>
    <w:rsid w:val="00785A15"/>
    <w:rsid w:val="00785D29"/>
    <w:rsid w:val="00785E8B"/>
    <w:rsid w:val="007865F1"/>
    <w:rsid w:val="007866D5"/>
    <w:rsid w:val="00786B46"/>
    <w:rsid w:val="00786C41"/>
    <w:rsid w:val="00786E64"/>
    <w:rsid w:val="00786ECC"/>
    <w:rsid w:val="00787349"/>
    <w:rsid w:val="00787850"/>
    <w:rsid w:val="00790D34"/>
    <w:rsid w:val="00790F61"/>
    <w:rsid w:val="00791568"/>
    <w:rsid w:val="007917C1"/>
    <w:rsid w:val="00791A2B"/>
    <w:rsid w:val="00791AEF"/>
    <w:rsid w:val="00791E8B"/>
    <w:rsid w:val="007925EA"/>
    <w:rsid w:val="00792975"/>
    <w:rsid w:val="007929C8"/>
    <w:rsid w:val="00792F75"/>
    <w:rsid w:val="00793181"/>
    <w:rsid w:val="00793339"/>
    <w:rsid w:val="0079357F"/>
    <w:rsid w:val="007938C9"/>
    <w:rsid w:val="00793CD8"/>
    <w:rsid w:val="00794251"/>
    <w:rsid w:val="00794596"/>
    <w:rsid w:val="0079473B"/>
    <w:rsid w:val="00794AE9"/>
    <w:rsid w:val="00794BA7"/>
    <w:rsid w:val="00794C40"/>
    <w:rsid w:val="00795030"/>
    <w:rsid w:val="007950AF"/>
    <w:rsid w:val="007957B1"/>
    <w:rsid w:val="00795C92"/>
    <w:rsid w:val="00795D9E"/>
    <w:rsid w:val="0079631A"/>
    <w:rsid w:val="00796331"/>
    <w:rsid w:val="007963C0"/>
    <w:rsid w:val="00797166"/>
    <w:rsid w:val="00797505"/>
    <w:rsid w:val="00797610"/>
    <w:rsid w:val="00797770"/>
    <w:rsid w:val="00797AFF"/>
    <w:rsid w:val="00797D03"/>
    <w:rsid w:val="00797FFA"/>
    <w:rsid w:val="007A0313"/>
    <w:rsid w:val="007A055B"/>
    <w:rsid w:val="007A0A94"/>
    <w:rsid w:val="007A0C7E"/>
    <w:rsid w:val="007A0E6E"/>
    <w:rsid w:val="007A17B1"/>
    <w:rsid w:val="007A1CB3"/>
    <w:rsid w:val="007A22CA"/>
    <w:rsid w:val="007A23F2"/>
    <w:rsid w:val="007A2553"/>
    <w:rsid w:val="007A27AD"/>
    <w:rsid w:val="007A285E"/>
    <w:rsid w:val="007A306F"/>
    <w:rsid w:val="007A32B0"/>
    <w:rsid w:val="007A3421"/>
    <w:rsid w:val="007A3C0F"/>
    <w:rsid w:val="007A403F"/>
    <w:rsid w:val="007A43A6"/>
    <w:rsid w:val="007A4B72"/>
    <w:rsid w:val="007A52FE"/>
    <w:rsid w:val="007A57A2"/>
    <w:rsid w:val="007A58A6"/>
    <w:rsid w:val="007A5EED"/>
    <w:rsid w:val="007A61D2"/>
    <w:rsid w:val="007A6251"/>
    <w:rsid w:val="007A6261"/>
    <w:rsid w:val="007A6495"/>
    <w:rsid w:val="007A64AE"/>
    <w:rsid w:val="007A67B9"/>
    <w:rsid w:val="007A6F2F"/>
    <w:rsid w:val="007A7053"/>
    <w:rsid w:val="007A74DD"/>
    <w:rsid w:val="007A7797"/>
    <w:rsid w:val="007A7954"/>
    <w:rsid w:val="007B080A"/>
    <w:rsid w:val="007B1A23"/>
    <w:rsid w:val="007B1A8A"/>
    <w:rsid w:val="007B1ACB"/>
    <w:rsid w:val="007B1DDA"/>
    <w:rsid w:val="007B259B"/>
    <w:rsid w:val="007B2953"/>
    <w:rsid w:val="007B29B5"/>
    <w:rsid w:val="007B29DB"/>
    <w:rsid w:val="007B2AD3"/>
    <w:rsid w:val="007B35ED"/>
    <w:rsid w:val="007B3613"/>
    <w:rsid w:val="007B3D2D"/>
    <w:rsid w:val="007B437F"/>
    <w:rsid w:val="007B46F6"/>
    <w:rsid w:val="007B485F"/>
    <w:rsid w:val="007B4C34"/>
    <w:rsid w:val="007B4E5C"/>
    <w:rsid w:val="007B50AE"/>
    <w:rsid w:val="007B51DF"/>
    <w:rsid w:val="007B5971"/>
    <w:rsid w:val="007B5A1C"/>
    <w:rsid w:val="007B5C47"/>
    <w:rsid w:val="007B6B74"/>
    <w:rsid w:val="007B71D2"/>
    <w:rsid w:val="007B75D5"/>
    <w:rsid w:val="007B777C"/>
    <w:rsid w:val="007B7875"/>
    <w:rsid w:val="007C0251"/>
    <w:rsid w:val="007C0476"/>
    <w:rsid w:val="007C05DD"/>
    <w:rsid w:val="007C0D33"/>
    <w:rsid w:val="007C0F8A"/>
    <w:rsid w:val="007C13CB"/>
    <w:rsid w:val="007C1947"/>
    <w:rsid w:val="007C19C1"/>
    <w:rsid w:val="007C1CC4"/>
    <w:rsid w:val="007C21DD"/>
    <w:rsid w:val="007C22DA"/>
    <w:rsid w:val="007C255A"/>
    <w:rsid w:val="007C28B9"/>
    <w:rsid w:val="007C2B96"/>
    <w:rsid w:val="007C2DFC"/>
    <w:rsid w:val="007C2E46"/>
    <w:rsid w:val="007C2FA4"/>
    <w:rsid w:val="007C3217"/>
    <w:rsid w:val="007C394B"/>
    <w:rsid w:val="007C3A48"/>
    <w:rsid w:val="007C3B03"/>
    <w:rsid w:val="007C3D18"/>
    <w:rsid w:val="007C459E"/>
    <w:rsid w:val="007C49AE"/>
    <w:rsid w:val="007C4B39"/>
    <w:rsid w:val="007C59B2"/>
    <w:rsid w:val="007C5D47"/>
    <w:rsid w:val="007C60BF"/>
    <w:rsid w:val="007C61AB"/>
    <w:rsid w:val="007C6A07"/>
    <w:rsid w:val="007C6CD6"/>
    <w:rsid w:val="007C71F1"/>
    <w:rsid w:val="007C7280"/>
    <w:rsid w:val="007C729C"/>
    <w:rsid w:val="007C7514"/>
    <w:rsid w:val="007C75A1"/>
    <w:rsid w:val="007C77A5"/>
    <w:rsid w:val="007D0217"/>
    <w:rsid w:val="007D04E5"/>
    <w:rsid w:val="007D05DB"/>
    <w:rsid w:val="007D06DB"/>
    <w:rsid w:val="007D08B6"/>
    <w:rsid w:val="007D08CC"/>
    <w:rsid w:val="007D1E22"/>
    <w:rsid w:val="007D21C2"/>
    <w:rsid w:val="007D236C"/>
    <w:rsid w:val="007D261C"/>
    <w:rsid w:val="007D28AC"/>
    <w:rsid w:val="007D2D69"/>
    <w:rsid w:val="007D2F17"/>
    <w:rsid w:val="007D4508"/>
    <w:rsid w:val="007D4BAF"/>
    <w:rsid w:val="007D50CA"/>
    <w:rsid w:val="007D5192"/>
    <w:rsid w:val="007D5247"/>
    <w:rsid w:val="007D534E"/>
    <w:rsid w:val="007D5358"/>
    <w:rsid w:val="007D5385"/>
    <w:rsid w:val="007D5809"/>
    <w:rsid w:val="007D5858"/>
    <w:rsid w:val="007D5901"/>
    <w:rsid w:val="007D5A5E"/>
    <w:rsid w:val="007D5B65"/>
    <w:rsid w:val="007D60C6"/>
    <w:rsid w:val="007D61F1"/>
    <w:rsid w:val="007D6354"/>
    <w:rsid w:val="007D65F7"/>
    <w:rsid w:val="007D67A6"/>
    <w:rsid w:val="007D6C7C"/>
    <w:rsid w:val="007D7020"/>
    <w:rsid w:val="007D7526"/>
    <w:rsid w:val="007E0262"/>
    <w:rsid w:val="007E0606"/>
    <w:rsid w:val="007E0747"/>
    <w:rsid w:val="007E1A20"/>
    <w:rsid w:val="007E1BD8"/>
    <w:rsid w:val="007E252D"/>
    <w:rsid w:val="007E2FA0"/>
    <w:rsid w:val="007E346F"/>
    <w:rsid w:val="007E389B"/>
    <w:rsid w:val="007E3EF5"/>
    <w:rsid w:val="007E4104"/>
    <w:rsid w:val="007E4610"/>
    <w:rsid w:val="007E46C6"/>
    <w:rsid w:val="007E4715"/>
    <w:rsid w:val="007E4946"/>
    <w:rsid w:val="007E4CFE"/>
    <w:rsid w:val="007E4D98"/>
    <w:rsid w:val="007E4E18"/>
    <w:rsid w:val="007E4E81"/>
    <w:rsid w:val="007E505B"/>
    <w:rsid w:val="007E52B2"/>
    <w:rsid w:val="007E533C"/>
    <w:rsid w:val="007E53BD"/>
    <w:rsid w:val="007E5A27"/>
    <w:rsid w:val="007E5AC5"/>
    <w:rsid w:val="007E5B66"/>
    <w:rsid w:val="007E602F"/>
    <w:rsid w:val="007E624D"/>
    <w:rsid w:val="007E6709"/>
    <w:rsid w:val="007E6C12"/>
    <w:rsid w:val="007E6E3A"/>
    <w:rsid w:val="007E7091"/>
    <w:rsid w:val="007E7475"/>
    <w:rsid w:val="007E7B32"/>
    <w:rsid w:val="007E7E03"/>
    <w:rsid w:val="007F081A"/>
    <w:rsid w:val="007F090E"/>
    <w:rsid w:val="007F0AD7"/>
    <w:rsid w:val="007F10D9"/>
    <w:rsid w:val="007F11B5"/>
    <w:rsid w:val="007F1261"/>
    <w:rsid w:val="007F12B6"/>
    <w:rsid w:val="007F142E"/>
    <w:rsid w:val="007F14E7"/>
    <w:rsid w:val="007F164A"/>
    <w:rsid w:val="007F1726"/>
    <w:rsid w:val="007F17C2"/>
    <w:rsid w:val="007F1B8E"/>
    <w:rsid w:val="007F1FEA"/>
    <w:rsid w:val="007F21C3"/>
    <w:rsid w:val="007F2363"/>
    <w:rsid w:val="007F25C7"/>
    <w:rsid w:val="007F2F26"/>
    <w:rsid w:val="007F33B4"/>
    <w:rsid w:val="007F34AF"/>
    <w:rsid w:val="007F3F4A"/>
    <w:rsid w:val="007F42E1"/>
    <w:rsid w:val="007F43F7"/>
    <w:rsid w:val="007F4470"/>
    <w:rsid w:val="007F4904"/>
    <w:rsid w:val="007F4BF8"/>
    <w:rsid w:val="007F4EB4"/>
    <w:rsid w:val="007F5988"/>
    <w:rsid w:val="007F6304"/>
    <w:rsid w:val="007F65AE"/>
    <w:rsid w:val="007F6899"/>
    <w:rsid w:val="007F6935"/>
    <w:rsid w:val="007F6E0A"/>
    <w:rsid w:val="007F7D15"/>
    <w:rsid w:val="007F7D1B"/>
    <w:rsid w:val="007F7D2E"/>
    <w:rsid w:val="007F7D89"/>
    <w:rsid w:val="007F7F41"/>
    <w:rsid w:val="00800061"/>
    <w:rsid w:val="0080009E"/>
    <w:rsid w:val="0080025C"/>
    <w:rsid w:val="0080035F"/>
    <w:rsid w:val="00800457"/>
    <w:rsid w:val="0080052D"/>
    <w:rsid w:val="0080079E"/>
    <w:rsid w:val="008008A2"/>
    <w:rsid w:val="008008DB"/>
    <w:rsid w:val="00800A4C"/>
    <w:rsid w:val="00801562"/>
    <w:rsid w:val="0080187F"/>
    <w:rsid w:val="00801959"/>
    <w:rsid w:val="00801CC4"/>
    <w:rsid w:val="00801E53"/>
    <w:rsid w:val="00801ECE"/>
    <w:rsid w:val="00801FBC"/>
    <w:rsid w:val="0080253D"/>
    <w:rsid w:val="00802541"/>
    <w:rsid w:val="008028DC"/>
    <w:rsid w:val="00802A60"/>
    <w:rsid w:val="00802DEB"/>
    <w:rsid w:val="0080325D"/>
    <w:rsid w:val="00803546"/>
    <w:rsid w:val="0080360A"/>
    <w:rsid w:val="008036C5"/>
    <w:rsid w:val="008039EE"/>
    <w:rsid w:val="00803FAE"/>
    <w:rsid w:val="008046DA"/>
    <w:rsid w:val="00804DB5"/>
    <w:rsid w:val="00804FA7"/>
    <w:rsid w:val="008050F5"/>
    <w:rsid w:val="00805143"/>
    <w:rsid w:val="008052C1"/>
    <w:rsid w:val="00805927"/>
    <w:rsid w:val="00805B2D"/>
    <w:rsid w:val="0080605F"/>
    <w:rsid w:val="00806569"/>
    <w:rsid w:val="00806572"/>
    <w:rsid w:val="008065E4"/>
    <w:rsid w:val="008066F1"/>
    <w:rsid w:val="00807786"/>
    <w:rsid w:val="00807DE9"/>
    <w:rsid w:val="00807EF4"/>
    <w:rsid w:val="008101B0"/>
    <w:rsid w:val="008103DD"/>
    <w:rsid w:val="00810A16"/>
    <w:rsid w:val="00810C92"/>
    <w:rsid w:val="00810F8A"/>
    <w:rsid w:val="008113AE"/>
    <w:rsid w:val="008113B7"/>
    <w:rsid w:val="008115C7"/>
    <w:rsid w:val="00811675"/>
    <w:rsid w:val="008117F7"/>
    <w:rsid w:val="00811E74"/>
    <w:rsid w:val="00811FCB"/>
    <w:rsid w:val="00812515"/>
    <w:rsid w:val="00812533"/>
    <w:rsid w:val="008125BB"/>
    <w:rsid w:val="0081287C"/>
    <w:rsid w:val="00812917"/>
    <w:rsid w:val="008129EC"/>
    <w:rsid w:val="00812B68"/>
    <w:rsid w:val="00812C27"/>
    <w:rsid w:val="00812CE9"/>
    <w:rsid w:val="00812F17"/>
    <w:rsid w:val="0081333C"/>
    <w:rsid w:val="008133D2"/>
    <w:rsid w:val="008138B3"/>
    <w:rsid w:val="00813B61"/>
    <w:rsid w:val="00813D91"/>
    <w:rsid w:val="008143BB"/>
    <w:rsid w:val="00814AD5"/>
    <w:rsid w:val="00814F7B"/>
    <w:rsid w:val="00815681"/>
    <w:rsid w:val="008156D5"/>
    <w:rsid w:val="00815823"/>
    <w:rsid w:val="008158D6"/>
    <w:rsid w:val="00815979"/>
    <w:rsid w:val="0081598F"/>
    <w:rsid w:val="00815BA9"/>
    <w:rsid w:val="00815C41"/>
    <w:rsid w:val="00817196"/>
    <w:rsid w:val="00817379"/>
    <w:rsid w:val="0081757C"/>
    <w:rsid w:val="0081769D"/>
    <w:rsid w:val="008177FD"/>
    <w:rsid w:val="00820715"/>
    <w:rsid w:val="008207AF"/>
    <w:rsid w:val="008213E6"/>
    <w:rsid w:val="008216C3"/>
    <w:rsid w:val="00821960"/>
    <w:rsid w:val="00821C42"/>
    <w:rsid w:val="00821D1A"/>
    <w:rsid w:val="00821E23"/>
    <w:rsid w:val="00822BB9"/>
    <w:rsid w:val="00822EAC"/>
    <w:rsid w:val="008235DB"/>
    <w:rsid w:val="008238A0"/>
    <w:rsid w:val="008240DA"/>
    <w:rsid w:val="008245A6"/>
    <w:rsid w:val="0082461E"/>
    <w:rsid w:val="00824AB4"/>
    <w:rsid w:val="00824BFB"/>
    <w:rsid w:val="00824F1D"/>
    <w:rsid w:val="00824F71"/>
    <w:rsid w:val="008251AD"/>
    <w:rsid w:val="00825AB5"/>
    <w:rsid w:val="00825C42"/>
    <w:rsid w:val="00825D25"/>
    <w:rsid w:val="00825D9F"/>
    <w:rsid w:val="00825EEF"/>
    <w:rsid w:val="00825F51"/>
    <w:rsid w:val="00826FF8"/>
    <w:rsid w:val="00827025"/>
    <w:rsid w:val="0082768E"/>
    <w:rsid w:val="008276CD"/>
    <w:rsid w:val="00827825"/>
    <w:rsid w:val="00827CAB"/>
    <w:rsid w:val="00827D6F"/>
    <w:rsid w:val="00830677"/>
    <w:rsid w:val="00830A67"/>
    <w:rsid w:val="00830E87"/>
    <w:rsid w:val="008318A6"/>
    <w:rsid w:val="0083207E"/>
    <w:rsid w:val="008326C1"/>
    <w:rsid w:val="008328DA"/>
    <w:rsid w:val="00833137"/>
    <w:rsid w:val="00833649"/>
    <w:rsid w:val="00833898"/>
    <w:rsid w:val="0083391C"/>
    <w:rsid w:val="00833938"/>
    <w:rsid w:val="00833E12"/>
    <w:rsid w:val="008349C6"/>
    <w:rsid w:val="00834B8C"/>
    <w:rsid w:val="00834C82"/>
    <w:rsid w:val="00835281"/>
    <w:rsid w:val="0083565C"/>
    <w:rsid w:val="00835837"/>
    <w:rsid w:val="008360AC"/>
    <w:rsid w:val="00836250"/>
    <w:rsid w:val="008362C0"/>
    <w:rsid w:val="00836330"/>
    <w:rsid w:val="008376AC"/>
    <w:rsid w:val="0083778B"/>
    <w:rsid w:val="00837829"/>
    <w:rsid w:val="00837B36"/>
    <w:rsid w:val="00840310"/>
    <w:rsid w:val="00840473"/>
    <w:rsid w:val="00840986"/>
    <w:rsid w:val="00840C25"/>
    <w:rsid w:val="00840F75"/>
    <w:rsid w:val="0084107D"/>
    <w:rsid w:val="00841153"/>
    <w:rsid w:val="00841446"/>
    <w:rsid w:val="008417FA"/>
    <w:rsid w:val="008427B2"/>
    <w:rsid w:val="00842A83"/>
    <w:rsid w:val="00842B22"/>
    <w:rsid w:val="00843F98"/>
    <w:rsid w:val="00843FEE"/>
    <w:rsid w:val="0084426B"/>
    <w:rsid w:val="008443C2"/>
    <w:rsid w:val="008444AB"/>
    <w:rsid w:val="008444E8"/>
    <w:rsid w:val="008444E9"/>
    <w:rsid w:val="0084493A"/>
    <w:rsid w:val="00844D86"/>
    <w:rsid w:val="00844E80"/>
    <w:rsid w:val="00844ECF"/>
    <w:rsid w:val="008450A2"/>
    <w:rsid w:val="008453EF"/>
    <w:rsid w:val="00845BE3"/>
    <w:rsid w:val="00845CF3"/>
    <w:rsid w:val="00845DBA"/>
    <w:rsid w:val="00845E1A"/>
    <w:rsid w:val="00845E3B"/>
    <w:rsid w:val="0084655B"/>
    <w:rsid w:val="00846698"/>
    <w:rsid w:val="00846CB9"/>
    <w:rsid w:val="00846DF4"/>
    <w:rsid w:val="00846EE2"/>
    <w:rsid w:val="00846FE7"/>
    <w:rsid w:val="00846FEB"/>
    <w:rsid w:val="0084761A"/>
    <w:rsid w:val="00847D83"/>
    <w:rsid w:val="00847FDD"/>
    <w:rsid w:val="008500C9"/>
    <w:rsid w:val="00851238"/>
    <w:rsid w:val="00851274"/>
    <w:rsid w:val="008512C6"/>
    <w:rsid w:val="008517A7"/>
    <w:rsid w:val="0085196E"/>
    <w:rsid w:val="00851A35"/>
    <w:rsid w:val="00851C3F"/>
    <w:rsid w:val="008529CC"/>
    <w:rsid w:val="00852F25"/>
    <w:rsid w:val="00853055"/>
    <w:rsid w:val="0085390B"/>
    <w:rsid w:val="00853C5A"/>
    <w:rsid w:val="00853D42"/>
    <w:rsid w:val="00854DF6"/>
    <w:rsid w:val="008550D1"/>
    <w:rsid w:val="00855260"/>
    <w:rsid w:val="008553FE"/>
    <w:rsid w:val="00855845"/>
    <w:rsid w:val="0085592D"/>
    <w:rsid w:val="00855C27"/>
    <w:rsid w:val="00855D6B"/>
    <w:rsid w:val="0085639A"/>
    <w:rsid w:val="00856476"/>
    <w:rsid w:val="0085648F"/>
    <w:rsid w:val="008568F5"/>
    <w:rsid w:val="00856911"/>
    <w:rsid w:val="008569B3"/>
    <w:rsid w:val="00857456"/>
    <w:rsid w:val="008579A6"/>
    <w:rsid w:val="00857C50"/>
    <w:rsid w:val="008601DF"/>
    <w:rsid w:val="00860402"/>
    <w:rsid w:val="0086099B"/>
    <w:rsid w:val="00860B19"/>
    <w:rsid w:val="00860B95"/>
    <w:rsid w:val="00861013"/>
    <w:rsid w:val="0086143D"/>
    <w:rsid w:val="00861633"/>
    <w:rsid w:val="00861B66"/>
    <w:rsid w:val="00861D8C"/>
    <w:rsid w:val="00861FEA"/>
    <w:rsid w:val="00862070"/>
    <w:rsid w:val="0086212D"/>
    <w:rsid w:val="0086242F"/>
    <w:rsid w:val="00862741"/>
    <w:rsid w:val="00862B9A"/>
    <w:rsid w:val="00862F37"/>
    <w:rsid w:val="00863363"/>
    <w:rsid w:val="00863537"/>
    <w:rsid w:val="00863685"/>
    <w:rsid w:val="008637D7"/>
    <w:rsid w:val="00863C5D"/>
    <w:rsid w:val="00863D2D"/>
    <w:rsid w:val="00863D38"/>
    <w:rsid w:val="00864054"/>
    <w:rsid w:val="0086425C"/>
    <w:rsid w:val="00864588"/>
    <w:rsid w:val="00864693"/>
    <w:rsid w:val="0086474C"/>
    <w:rsid w:val="008647AF"/>
    <w:rsid w:val="00864B33"/>
    <w:rsid w:val="00864DC3"/>
    <w:rsid w:val="00864E7A"/>
    <w:rsid w:val="008650A4"/>
    <w:rsid w:val="008650E1"/>
    <w:rsid w:val="0086512D"/>
    <w:rsid w:val="008655CD"/>
    <w:rsid w:val="00865B41"/>
    <w:rsid w:val="00865CA0"/>
    <w:rsid w:val="00865F3B"/>
    <w:rsid w:val="0086607D"/>
    <w:rsid w:val="00866908"/>
    <w:rsid w:val="008669E1"/>
    <w:rsid w:val="00866E1D"/>
    <w:rsid w:val="008670AD"/>
    <w:rsid w:val="0086717B"/>
    <w:rsid w:val="00867232"/>
    <w:rsid w:val="0086729A"/>
    <w:rsid w:val="008677FD"/>
    <w:rsid w:val="00867981"/>
    <w:rsid w:val="00867B26"/>
    <w:rsid w:val="00867CFA"/>
    <w:rsid w:val="0087055F"/>
    <w:rsid w:val="00870589"/>
    <w:rsid w:val="008705D4"/>
    <w:rsid w:val="008706D4"/>
    <w:rsid w:val="00870786"/>
    <w:rsid w:val="00870798"/>
    <w:rsid w:val="00870BB1"/>
    <w:rsid w:val="00870CDA"/>
    <w:rsid w:val="00870F8A"/>
    <w:rsid w:val="008711F8"/>
    <w:rsid w:val="00871561"/>
    <w:rsid w:val="00871695"/>
    <w:rsid w:val="008717FB"/>
    <w:rsid w:val="008719A4"/>
    <w:rsid w:val="00871ABB"/>
    <w:rsid w:val="00871D23"/>
    <w:rsid w:val="00871D26"/>
    <w:rsid w:val="00871FBC"/>
    <w:rsid w:val="008720F3"/>
    <w:rsid w:val="00872407"/>
    <w:rsid w:val="00872685"/>
    <w:rsid w:val="008728A2"/>
    <w:rsid w:val="00872DD4"/>
    <w:rsid w:val="00872DF0"/>
    <w:rsid w:val="00872E1D"/>
    <w:rsid w:val="00872E99"/>
    <w:rsid w:val="00873237"/>
    <w:rsid w:val="00873451"/>
    <w:rsid w:val="00873470"/>
    <w:rsid w:val="008735D7"/>
    <w:rsid w:val="00873921"/>
    <w:rsid w:val="008739E4"/>
    <w:rsid w:val="00873A44"/>
    <w:rsid w:val="00873EB4"/>
    <w:rsid w:val="00873F88"/>
    <w:rsid w:val="00874312"/>
    <w:rsid w:val="0087437C"/>
    <w:rsid w:val="008743D3"/>
    <w:rsid w:val="008747A2"/>
    <w:rsid w:val="00874AA6"/>
    <w:rsid w:val="008754A9"/>
    <w:rsid w:val="008759A0"/>
    <w:rsid w:val="00875BD1"/>
    <w:rsid w:val="00875CD7"/>
    <w:rsid w:val="00876329"/>
    <w:rsid w:val="00876B4D"/>
    <w:rsid w:val="00876C18"/>
    <w:rsid w:val="00877829"/>
    <w:rsid w:val="00877943"/>
    <w:rsid w:val="00877F18"/>
    <w:rsid w:val="008801E2"/>
    <w:rsid w:val="0088074B"/>
    <w:rsid w:val="00880792"/>
    <w:rsid w:val="00880DE9"/>
    <w:rsid w:val="00880FCF"/>
    <w:rsid w:val="00881149"/>
    <w:rsid w:val="00881313"/>
    <w:rsid w:val="00881329"/>
    <w:rsid w:val="00881595"/>
    <w:rsid w:val="008816D0"/>
    <w:rsid w:val="00881CDD"/>
    <w:rsid w:val="00882015"/>
    <w:rsid w:val="00882349"/>
    <w:rsid w:val="00882549"/>
    <w:rsid w:val="0088296D"/>
    <w:rsid w:val="00882DA1"/>
    <w:rsid w:val="00883005"/>
    <w:rsid w:val="00883020"/>
    <w:rsid w:val="008833F8"/>
    <w:rsid w:val="0088399A"/>
    <w:rsid w:val="008846AC"/>
    <w:rsid w:val="008846F9"/>
    <w:rsid w:val="008848F9"/>
    <w:rsid w:val="008854C0"/>
    <w:rsid w:val="008856BE"/>
    <w:rsid w:val="00885965"/>
    <w:rsid w:val="00885BC0"/>
    <w:rsid w:val="0088643C"/>
    <w:rsid w:val="00886835"/>
    <w:rsid w:val="00886D00"/>
    <w:rsid w:val="00886D44"/>
    <w:rsid w:val="00886F61"/>
    <w:rsid w:val="00887183"/>
    <w:rsid w:val="00887397"/>
    <w:rsid w:val="00887B43"/>
    <w:rsid w:val="00887E5C"/>
    <w:rsid w:val="00887F1B"/>
    <w:rsid w:val="00890526"/>
    <w:rsid w:val="008907CA"/>
    <w:rsid w:val="008908F3"/>
    <w:rsid w:val="00890C4E"/>
    <w:rsid w:val="00890D5D"/>
    <w:rsid w:val="00891245"/>
    <w:rsid w:val="008913FE"/>
    <w:rsid w:val="00891DA1"/>
    <w:rsid w:val="00891ED6"/>
    <w:rsid w:val="0089261B"/>
    <w:rsid w:val="00892CFF"/>
    <w:rsid w:val="00892F7F"/>
    <w:rsid w:val="00893161"/>
    <w:rsid w:val="0089347C"/>
    <w:rsid w:val="008947E4"/>
    <w:rsid w:val="00894A88"/>
    <w:rsid w:val="00894BC5"/>
    <w:rsid w:val="00895310"/>
    <w:rsid w:val="00895386"/>
    <w:rsid w:val="00895BA8"/>
    <w:rsid w:val="00895C27"/>
    <w:rsid w:val="00895F1F"/>
    <w:rsid w:val="0089653F"/>
    <w:rsid w:val="00896985"/>
    <w:rsid w:val="0089757A"/>
    <w:rsid w:val="00897BA6"/>
    <w:rsid w:val="008A0210"/>
    <w:rsid w:val="008A08E0"/>
    <w:rsid w:val="008A0916"/>
    <w:rsid w:val="008A095A"/>
    <w:rsid w:val="008A0B24"/>
    <w:rsid w:val="008A0B9C"/>
    <w:rsid w:val="008A0D1C"/>
    <w:rsid w:val="008A166F"/>
    <w:rsid w:val="008A1BD4"/>
    <w:rsid w:val="008A1F6A"/>
    <w:rsid w:val="008A21FF"/>
    <w:rsid w:val="008A2698"/>
    <w:rsid w:val="008A2947"/>
    <w:rsid w:val="008A2CE2"/>
    <w:rsid w:val="008A30AC"/>
    <w:rsid w:val="008A30BD"/>
    <w:rsid w:val="008A333A"/>
    <w:rsid w:val="008A3A76"/>
    <w:rsid w:val="008A3AE2"/>
    <w:rsid w:val="008A3C17"/>
    <w:rsid w:val="008A425C"/>
    <w:rsid w:val="008A4275"/>
    <w:rsid w:val="008A44B8"/>
    <w:rsid w:val="008A4796"/>
    <w:rsid w:val="008A47F6"/>
    <w:rsid w:val="008A4944"/>
    <w:rsid w:val="008A4C51"/>
    <w:rsid w:val="008A4E29"/>
    <w:rsid w:val="008A4F62"/>
    <w:rsid w:val="008A5183"/>
    <w:rsid w:val="008A51A8"/>
    <w:rsid w:val="008A53D1"/>
    <w:rsid w:val="008A5447"/>
    <w:rsid w:val="008A547F"/>
    <w:rsid w:val="008A54C7"/>
    <w:rsid w:val="008A560A"/>
    <w:rsid w:val="008A618B"/>
    <w:rsid w:val="008A620C"/>
    <w:rsid w:val="008A646C"/>
    <w:rsid w:val="008A6A00"/>
    <w:rsid w:val="008A6AB7"/>
    <w:rsid w:val="008A6C28"/>
    <w:rsid w:val="008A6CB7"/>
    <w:rsid w:val="008A76D3"/>
    <w:rsid w:val="008A77D8"/>
    <w:rsid w:val="008A77F5"/>
    <w:rsid w:val="008A797B"/>
    <w:rsid w:val="008A7DE9"/>
    <w:rsid w:val="008A7F58"/>
    <w:rsid w:val="008B0483"/>
    <w:rsid w:val="008B0E96"/>
    <w:rsid w:val="008B120C"/>
    <w:rsid w:val="008B125B"/>
    <w:rsid w:val="008B1774"/>
    <w:rsid w:val="008B1789"/>
    <w:rsid w:val="008B1BEC"/>
    <w:rsid w:val="008B2200"/>
    <w:rsid w:val="008B2932"/>
    <w:rsid w:val="008B2B59"/>
    <w:rsid w:val="008B2B60"/>
    <w:rsid w:val="008B30E9"/>
    <w:rsid w:val="008B3497"/>
    <w:rsid w:val="008B3868"/>
    <w:rsid w:val="008B3DE5"/>
    <w:rsid w:val="008B402A"/>
    <w:rsid w:val="008B4535"/>
    <w:rsid w:val="008B4564"/>
    <w:rsid w:val="008B45A3"/>
    <w:rsid w:val="008B4AA7"/>
    <w:rsid w:val="008B4D4B"/>
    <w:rsid w:val="008B4EC8"/>
    <w:rsid w:val="008B4FD0"/>
    <w:rsid w:val="008B5156"/>
    <w:rsid w:val="008B51A0"/>
    <w:rsid w:val="008B5269"/>
    <w:rsid w:val="008B572D"/>
    <w:rsid w:val="008B592A"/>
    <w:rsid w:val="008B5D1A"/>
    <w:rsid w:val="008B6276"/>
    <w:rsid w:val="008B653E"/>
    <w:rsid w:val="008B69AE"/>
    <w:rsid w:val="008B6C41"/>
    <w:rsid w:val="008B6F51"/>
    <w:rsid w:val="008B6F61"/>
    <w:rsid w:val="008B7465"/>
    <w:rsid w:val="008B7614"/>
    <w:rsid w:val="008B7658"/>
    <w:rsid w:val="008B7758"/>
    <w:rsid w:val="008B78AD"/>
    <w:rsid w:val="008B79A3"/>
    <w:rsid w:val="008B7B5C"/>
    <w:rsid w:val="008B7CAF"/>
    <w:rsid w:val="008C02B0"/>
    <w:rsid w:val="008C035B"/>
    <w:rsid w:val="008C081A"/>
    <w:rsid w:val="008C08D7"/>
    <w:rsid w:val="008C0BF0"/>
    <w:rsid w:val="008C0C99"/>
    <w:rsid w:val="008C10C9"/>
    <w:rsid w:val="008C1363"/>
    <w:rsid w:val="008C1C27"/>
    <w:rsid w:val="008C1F0E"/>
    <w:rsid w:val="008C1FC4"/>
    <w:rsid w:val="008C2017"/>
    <w:rsid w:val="008C26BA"/>
    <w:rsid w:val="008C31C0"/>
    <w:rsid w:val="008C34DD"/>
    <w:rsid w:val="008C386F"/>
    <w:rsid w:val="008C3A3B"/>
    <w:rsid w:val="008C3D46"/>
    <w:rsid w:val="008C44A0"/>
    <w:rsid w:val="008C4645"/>
    <w:rsid w:val="008C48F8"/>
    <w:rsid w:val="008C4958"/>
    <w:rsid w:val="008C4BAA"/>
    <w:rsid w:val="008C4D22"/>
    <w:rsid w:val="008C4D46"/>
    <w:rsid w:val="008C51A0"/>
    <w:rsid w:val="008C5423"/>
    <w:rsid w:val="008C599C"/>
    <w:rsid w:val="008C5A3D"/>
    <w:rsid w:val="008C5C29"/>
    <w:rsid w:val="008C5CE2"/>
    <w:rsid w:val="008C636D"/>
    <w:rsid w:val="008C6571"/>
    <w:rsid w:val="008C6870"/>
    <w:rsid w:val="008C6AE8"/>
    <w:rsid w:val="008C6BB3"/>
    <w:rsid w:val="008C7573"/>
    <w:rsid w:val="008C76CE"/>
    <w:rsid w:val="008C7C10"/>
    <w:rsid w:val="008C7D4E"/>
    <w:rsid w:val="008C7F2C"/>
    <w:rsid w:val="008C7F46"/>
    <w:rsid w:val="008D0434"/>
    <w:rsid w:val="008D058B"/>
    <w:rsid w:val="008D05D8"/>
    <w:rsid w:val="008D0711"/>
    <w:rsid w:val="008D0A39"/>
    <w:rsid w:val="008D114A"/>
    <w:rsid w:val="008D12AE"/>
    <w:rsid w:val="008D13F8"/>
    <w:rsid w:val="008D1742"/>
    <w:rsid w:val="008D178D"/>
    <w:rsid w:val="008D1937"/>
    <w:rsid w:val="008D19AA"/>
    <w:rsid w:val="008D1FC0"/>
    <w:rsid w:val="008D224C"/>
    <w:rsid w:val="008D2E1D"/>
    <w:rsid w:val="008D2EBF"/>
    <w:rsid w:val="008D2F9E"/>
    <w:rsid w:val="008D3299"/>
    <w:rsid w:val="008D32A9"/>
    <w:rsid w:val="008D34F1"/>
    <w:rsid w:val="008D36C8"/>
    <w:rsid w:val="008D39D8"/>
    <w:rsid w:val="008D3FCE"/>
    <w:rsid w:val="008D42D1"/>
    <w:rsid w:val="008D4703"/>
    <w:rsid w:val="008D4FAD"/>
    <w:rsid w:val="008D517C"/>
    <w:rsid w:val="008D5585"/>
    <w:rsid w:val="008D56FB"/>
    <w:rsid w:val="008D6225"/>
    <w:rsid w:val="008D680E"/>
    <w:rsid w:val="008D6A7E"/>
    <w:rsid w:val="008D6C72"/>
    <w:rsid w:val="008D6D1A"/>
    <w:rsid w:val="008D7DD8"/>
    <w:rsid w:val="008E005C"/>
    <w:rsid w:val="008E018B"/>
    <w:rsid w:val="008E0383"/>
    <w:rsid w:val="008E06E5"/>
    <w:rsid w:val="008E07F9"/>
    <w:rsid w:val="008E0927"/>
    <w:rsid w:val="008E0A63"/>
    <w:rsid w:val="008E0BBC"/>
    <w:rsid w:val="008E0DC8"/>
    <w:rsid w:val="008E0E1F"/>
    <w:rsid w:val="008E0F3F"/>
    <w:rsid w:val="008E10C0"/>
    <w:rsid w:val="008E1909"/>
    <w:rsid w:val="008E1A3F"/>
    <w:rsid w:val="008E24C4"/>
    <w:rsid w:val="008E2A65"/>
    <w:rsid w:val="008E2E80"/>
    <w:rsid w:val="008E30B6"/>
    <w:rsid w:val="008E33E0"/>
    <w:rsid w:val="008E33EC"/>
    <w:rsid w:val="008E3793"/>
    <w:rsid w:val="008E3C1B"/>
    <w:rsid w:val="008E3E1F"/>
    <w:rsid w:val="008E4319"/>
    <w:rsid w:val="008E436E"/>
    <w:rsid w:val="008E4578"/>
    <w:rsid w:val="008E4AC6"/>
    <w:rsid w:val="008E4DF6"/>
    <w:rsid w:val="008E4E82"/>
    <w:rsid w:val="008E548A"/>
    <w:rsid w:val="008E54CF"/>
    <w:rsid w:val="008E54FD"/>
    <w:rsid w:val="008E5E7C"/>
    <w:rsid w:val="008E5F36"/>
    <w:rsid w:val="008E6191"/>
    <w:rsid w:val="008E61F0"/>
    <w:rsid w:val="008E6321"/>
    <w:rsid w:val="008E64C2"/>
    <w:rsid w:val="008E6746"/>
    <w:rsid w:val="008E6A40"/>
    <w:rsid w:val="008E6BBD"/>
    <w:rsid w:val="008E6D79"/>
    <w:rsid w:val="008E6E06"/>
    <w:rsid w:val="008E6E68"/>
    <w:rsid w:val="008E70C9"/>
    <w:rsid w:val="008E715E"/>
    <w:rsid w:val="008E75BD"/>
    <w:rsid w:val="008E75EE"/>
    <w:rsid w:val="008E7719"/>
    <w:rsid w:val="008E781E"/>
    <w:rsid w:val="008E7821"/>
    <w:rsid w:val="008E7A91"/>
    <w:rsid w:val="008E7ABB"/>
    <w:rsid w:val="008F007F"/>
    <w:rsid w:val="008F01BE"/>
    <w:rsid w:val="008F0A25"/>
    <w:rsid w:val="008F0B19"/>
    <w:rsid w:val="008F0EE4"/>
    <w:rsid w:val="008F170B"/>
    <w:rsid w:val="008F197A"/>
    <w:rsid w:val="008F19BC"/>
    <w:rsid w:val="008F1E1B"/>
    <w:rsid w:val="008F1EAB"/>
    <w:rsid w:val="008F1FF9"/>
    <w:rsid w:val="008F205C"/>
    <w:rsid w:val="008F2873"/>
    <w:rsid w:val="008F2915"/>
    <w:rsid w:val="008F2E89"/>
    <w:rsid w:val="008F3283"/>
    <w:rsid w:val="008F33DC"/>
    <w:rsid w:val="008F348F"/>
    <w:rsid w:val="008F34B0"/>
    <w:rsid w:val="008F35A5"/>
    <w:rsid w:val="008F37D2"/>
    <w:rsid w:val="008F3E89"/>
    <w:rsid w:val="008F4050"/>
    <w:rsid w:val="008F463E"/>
    <w:rsid w:val="008F477F"/>
    <w:rsid w:val="008F4A4F"/>
    <w:rsid w:val="008F4EB5"/>
    <w:rsid w:val="008F53D0"/>
    <w:rsid w:val="008F5522"/>
    <w:rsid w:val="008F6075"/>
    <w:rsid w:val="008F629F"/>
    <w:rsid w:val="008F6B1A"/>
    <w:rsid w:val="008F6BDC"/>
    <w:rsid w:val="008F6F19"/>
    <w:rsid w:val="008F730A"/>
    <w:rsid w:val="008F7390"/>
    <w:rsid w:val="008F7A30"/>
    <w:rsid w:val="008F7B6C"/>
    <w:rsid w:val="008F7C08"/>
    <w:rsid w:val="0090035B"/>
    <w:rsid w:val="009006B1"/>
    <w:rsid w:val="00900CA0"/>
    <w:rsid w:val="0090101A"/>
    <w:rsid w:val="00901243"/>
    <w:rsid w:val="0090151D"/>
    <w:rsid w:val="009015A5"/>
    <w:rsid w:val="00902491"/>
    <w:rsid w:val="00902BDA"/>
    <w:rsid w:val="00902E62"/>
    <w:rsid w:val="0090310A"/>
    <w:rsid w:val="0090336B"/>
    <w:rsid w:val="00903880"/>
    <w:rsid w:val="00903AB3"/>
    <w:rsid w:val="00903BA1"/>
    <w:rsid w:val="00903F0A"/>
    <w:rsid w:val="00903F57"/>
    <w:rsid w:val="00904177"/>
    <w:rsid w:val="00904602"/>
    <w:rsid w:val="00904609"/>
    <w:rsid w:val="00904947"/>
    <w:rsid w:val="00904F5D"/>
    <w:rsid w:val="00905214"/>
    <w:rsid w:val="00905285"/>
    <w:rsid w:val="009053AA"/>
    <w:rsid w:val="00905561"/>
    <w:rsid w:val="00905BDC"/>
    <w:rsid w:val="00905C1B"/>
    <w:rsid w:val="00906431"/>
    <w:rsid w:val="00906481"/>
    <w:rsid w:val="00906939"/>
    <w:rsid w:val="00906A8B"/>
    <w:rsid w:val="00906C12"/>
    <w:rsid w:val="00906E2E"/>
    <w:rsid w:val="009073C7"/>
    <w:rsid w:val="009074BD"/>
    <w:rsid w:val="009075CE"/>
    <w:rsid w:val="009078B2"/>
    <w:rsid w:val="0090796B"/>
    <w:rsid w:val="00907F37"/>
    <w:rsid w:val="00907F4E"/>
    <w:rsid w:val="00910390"/>
    <w:rsid w:val="009103C0"/>
    <w:rsid w:val="0091062E"/>
    <w:rsid w:val="009106CC"/>
    <w:rsid w:val="009107DF"/>
    <w:rsid w:val="00910AA7"/>
    <w:rsid w:val="00910B7D"/>
    <w:rsid w:val="00911017"/>
    <w:rsid w:val="0091128B"/>
    <w:rsid w:val="00911B13"/>
    <w:rsid w:val="00911DFB"/>
    <w:rsid w:val="00912043"/>
    <w:rsid w:val="009121B5"/>
    <w:rsid w:val="00912484"/>
    <w:rsid w:val="009125E0"/>
    <w:rsid w:val="00912A9E"/>
    <w:rsid w:val="00913079"/>
    <w:rsid w:val="009132C6"/>
    <w:rsid w:val="0091386C"/>
    <w:rsid w:val="009138ED"/>
    <w:rsid w:val="009139D9"/>
    <w:rsid w:val="00913A43"/>
    <w:rsid w:val="00913A90"/>
    <w:rsid w:val="00913C79"/>
    <w:rsid w:val="00913C99"/>
    <w:rsid w:val="00913D7D"/>
    <w:rsid w:val="00913F97"/>
    <w:rsid w:val="009140BC"/>
    <w:rsid w:val="00914233"/>
    <w:rsid w:val="0091432D"/>
    <w:rsid w:val="009144F6"/>
    <w:rsid w:val="009148D2"/>
    <w:rsid w:val="00914AD8"/>
    <w:rsid w:val="00914BC0"/>
    <w:rsid w:val="00914BCA"/>
    <w:rsid w:val="00914CC7"/>
    <w:rsid w:val="00914DA5"/>
    <w:rsid w:val="00914E5D"/>
    <w:rsid w:val="009155B4"/>
    <w:rsid w:val="00915F31"/>
    <w:rsid w:val="00916079"/>
    <w:rsid w:val="009164BD"/>
    <w:rsid w:val="0091661F"/>
    <w:rsid w:val="0091691E"/>
    <w:rsid w:val="00916F5F"/>
    <w:rsid w:val="00916FCC"/>
    <w:rsid w:val="0091704A"/>
    <w:rsid w:val="00917191"/>
    <w:rsid w:val="0091767D"/>
    <w:rsid w:val="00917956"/>
    <w:rsid w:val="00917AA3"/>
    <w:rsid w:val="00917CE9"/>
    <w:rsid w:val="00917E2D"/>
    <w:rsid w:val="00920180"/>
    <w:rsid w:val="009201A7"/>
    <w:rsid w:val="0092027E"/>
    <w:rsid w:val="009202C6"/>
    <w:rsid w:val="00920BF2"/>
    <w:rsid w:val="00921036"/>
    <w:rsid w:val="00921066"/>
    <w:rsid w:val="00921227"/>
    <w:rsid w:val="0092137F"/>
    <w:rsid w:val="00921567"/>
    <w:rsid w:val="00922010"/>
    <w:rsid w:val="00922059"/>
    <w:rsid w:val="00922060"/>
    <w:rsid w:val="009221A0"/>
    <w:rsid w:val="0092265D"/>
    <w:rsid w:val="009226F0"/>
    <w:rsid w:val="0092270D"/>
    <w:rsid w:val="0092272E"/>
    <w:rsid w:val="00922BFE"/>
    <w:rsid w:val="009237EC"/>
    <w:rsid w:val="00923BD4"/>
    <w:rsid w:val="00923D6F"/>
    <w:rsid w:val="00924D9C"/>
    <w:rsid w:val="009252CE"/>
    <w:rsid w:val="0092533B"/>
    <w:rsid w:val="0092560F"/>
    <w:rsid w:val="00925846"/>
    <w:rsid w:val="00925878"/>
    <w:rsid w:val="00925CBD"/>
    <w:rsid w:val="00925CDF"/>
    <w:rsid w:val="00926B0C"/>
    <w:rsid w:val="00926BFE"/>
    <w:rsid w:val="00926DBC"/>
    <w:rsid w:val="00927AAE"/>
    <w:rsid w:val="00927ACE"/>
    <w:rsid w:val="00927FE2"/>
    <w:rsid w:val="00930358"/>
    <w:rsid w:val="00930E38"/>
    <w:rsid w:val="00930F8F"/>
    <w:rsid w:val="00931114"/>
    <w:rsid w:val="00931447"/>
    <w:rsid w:val="009314F5"/>
    <w:rsid w:val="009318F9"/>
    <w:rsid w:val="00931BD9"/>
    <w:rsid w:val="00932130"/>
    <w:rsid w:val="00932952"/>
    <w:rsid w:val="00933307"/>
    <w:rsid w:val="00933367"/>
    <w:rsid w:val="00933E80"/>
    <w:rsid w:val="00934342"/>
    <w:rsid w:val="00934396"/>
    <w:rsid w:val="0093481B"/>
    <w:rsid w:val="009349BB"/>
    <w:rsid w:val="00934EBE"/>
    <w:rsid w:val="00935A7F"/>
    <w:rsid w:val="00935D24"/>
    <w:rsid w:val="00935D72"/>
    <w:rsid w:val="0093685E"/>
    <w:rsid w:val="00936AF2"/>
    <w:rsid w:val="009400C3"/>
    <w:rsid w:val="00940103"/>
    <w:rsid w:val="009408F8"/>
    <w:rsid w:val="00940A31"/>
    <w:rsid w:val="00940B73"/>
    <w:rsid w:val="00940C00"/>
    <w:rsid w:val="00941121"/>
    <w:rsid w:val="009415A5"/>
    <w:rsid w:val="00941636"/>
    <w:rsid w:val="0094165A"/>
    <w:rsid w:val="00941E33"/>
    <w:rsid w:val="00942260"/>
    <w:rsid w:val="009426AD"/>
    <w:rsid w:val="00942743"/>
    <w:rsid w:val="00942D57"/>
    <w:rsid w:val="00943337"/>
    <w:rsid w:val="009433F1"/>
    <w:rsid w:val="009436AF"/>
    <w:rsid w:val="00943742"/>
    <w:rsid w:val="009437FB"/>
    <w:rsid w:val="00943838"/>
    <w:rsid w:val="00943A35"/>
    <w:rsid w:val="00943E3A"/>
    <w:rsid w:val="0094403B"/>
    <w:rsid w:val="00944A5E"/>
    <w:rsid w:val="0094503B"/>
    <w:rsid w:val="00945195"/>
    <w:rsid w:val="009455CF"/>
    <w:rsid w:val="00945630"/>
    <w:rsid w:val="00945C05"/>
    <w:rsid w:val="009460A6"/>
    <w:rsid w:val="0094627C"/>
    <w:rsid w:val="00946319"/>
    <w:rsid w:val="00946496"/>
    <w:rsid w:val="009466C5"/>
    <w:rsid w:val="00946797"/>
    <w:rsid w:val="00946815"/>
    <w:rsid w:val="00946945"/>
    <w:rsid w:val="009469BA"/>
    <w:rsid w:val="00947713"/>
    <w:rsid w:val="0094782B"/>
    <w:rsid w:val="00947A8A"/>
    <w:rsid w:val="00947C52"/>
    <w:rsid w:val="00947CC8"/>
    <w:rsid w:val="00947D62"/>
    <w:rsid w:val="0095092C"/>
    <w:rsid w:val="00950DE7"/>
    <w:rsid w:val="0095153E"/>
    <w:rsid w:val="0095172A"/>
    <w:rsid w:val="00951806"/>
    <w:rsid w:val="00951998"/>
    <w:rsid w:val="00951A64"/>
    <w:rsid w:val="00951E53"/>
    <w:rsid w:val="00951FE9"/>
    <w:rsid w:val="0095278F"/>
    <w:rsid w:val="00952B72"/>
    <w:rsid w:val="00953098"/>
    <w:rsid w:val="0095356A"/>
    <w:rsid w:val="00953637"/>
    <w:rsid w:val="009536F4"/>
    <w:rsid w:val="00953920"/>
    <w:rsid w:val="009539FB"/>
    <w:rsid w:val="00953D47"/>
    <w:rsid w:val="00953F84"/>
    <w:rsid w:val="00954090"/>
    <w:rsid w:val="009541BE"/>
    <w:rsid w:val="0095461F"/>
    <w:rsid w:val="00954663"/>
    <w:rsid w:val="00954F7B"/>
    <w:rsid w:val="0095572D"/>
    <w:rsid w:val="009559ED"/>
    <w:rsid w:val="009564DA"/>
    <w:rsid w:val="0095681E"/>
    <w:rsid w:val="00956901"/>
    <w:rsid w:val="00956A35"/>
    <w:rsid w:val="00956A50"/>
    <w:rsid w:val="00956C2C"/>
    <w:rsid w:val="00956C96"/>
    <w:rsid w:val="009572D4"/>
    <w:rsid w:val="00957387"/>
    <w:rsid w:val="009578A2"/>
    <w:rsid w:val="00957BB2"/>
    <w:rsid w:val="00957FA3"/>
    <w:rsid w:val="00960140"/>
    <w:rsid w:val="009607CD"/>
    <w:rsid w:val="00960C35"/>
    <w:rsid w:val="00960E66"/>
    <w:rsid w:val="0096117C"/>
    <w:rsid w:val="009615FF"/>
    <w:rsid w:val="0096183A"/>
    <w:rsid w:val="00961921"/>
    <w:rsid w:val="00961DA2"/>
    <w:rsid w:val="0096240B"/>
    <w:rsid w:val="00962F8B"/>
    <w:rsid w:val="009632A4"/>
    <w:rsid w:val="0096355B"/>
    <w:rsid w:val="00963A59"/>
    <w:rsid w:val="00963BD3"/>
    <w:rsid w:val="00963C1E"/>
    <w:rsid w:val="00963D24"/>
    <w:rsid w:val="00963E14"/>
    <w:rsid w:val="00963EC1"/>
    <w:rsid w:val="0096430A"/>
    <w:rsid w:val="00964464"/>
    <w:rsid w:val="0096475B"/>
    <w:rsid w:val="00964B47"/>
    <w:rsid w:val="00964F05"/>
    <w:rsid w:val="00965442"/>
    <w:rsid w:val="0096554B"/>
    <w:rsid w:val="0096584A"/>
    <w:rsid w:val="00965A4F"/>
    <w:rsid w:val="00965BD7"/>
    <w:rsid w:val="00965E61"/>
    <w:rsid w:val="009661D4"/>
    <w:rsid w:val="0096653D"/>
    <w:rsid w:val="00967013"/>
    <w:rsid w:val="00967573"/>
    <w:rsid w:val="0096766E"/>
    <w:rsid w:val="00967764"/>
    <w:rsid w:val="00967F8D"/>
    <w:rsid w:val="00970119"/>
    <w:rsid w:val="0097089D"/>
    <w:rsid w:val="00970A56"/>
    <w:rsid w:val="00970E61"/>
    <w:rsid w:val="009713D9"/>
    <w:rsid w:val="009714F7"/>
    <w:rsid w:val="0097175D"/>
    <w:rsid w:val="00971837"/>
    <w:rsid w:val="0097188B"/>
    <w:rsid w:val="00971A83"/>
    <w:rsid w:val="00971CA8"/>
    <w:rsid w:val="00971F08"/>
    <w:rsid w:val="00972109"/>
    <w:rsid w:val="0097228A"/>
    <w:rsid w:val="00972737"/>
    <w:rsid w:val="009727F4"/>
    <w:rsid w:val="00972E1B"/>
    <w:rsid w:val="00972FE6"/>
    <w:rsid w:val="0097329C"/>
    <w:rsid w:val="00973A93"/>
    <w:rsid w:val="00974211"/>
    <w:rsid w:val="0097479C"/>
    <w:rsid w:val="00974A18"/>
    <w:rsid w:val="00974C50"/>
    <w:rsid w:val="00974D5A"/>
    <w:rsid w:val="009750C7"/>
    <w:rsid w:val="009757EB"/>
    <w:rsid w:val="00975977"/>
    <w:rsid w:val="00975C2B"/>
    <w:rsid w:val="00975C97"/>
    <w:rsid w:val="00975CD6"/>
    <w:rsid w:val="00975D06"/>
    <w:rsid w:val="0097616D"/>
    <w:rsid w:val="00976355"/>
    <w:rsid w:val="009763F7"/>
    <w:rsid w:val="00976949"/>
    <w:rsid w:val="009769C8"/>
    <w:rsid w:val="00976B1F"/>
    <w:rsid w:val="00976B34"/>
    <w:rsid w:val="00976D35"/>
    <w:rsid w:val="00977A89"/>
    <w:rsid w:val="00977F6E"/>
    <w:rsid w:val="00980477"/>
    <w:rsid w:val="009805BB"/>
    <w:rsid w:val="0098062F"/>
    <w:rsid w:val="0098111C"/>
    <w:rsid w:val="009813F3"/>
    <w:rsid w:val="009817BF"/>
    <w:rsid w:val="009817C7"/>
    <w:rsid w:val="009818EA"/>
    <w:rsid w:val="00981923"/>
    <w:rsid w:val="00981C08"/>
    <w:rsid w:val="00981FD7"/>
    <w:rsid w:val="009820F4"/>
    <w:rsid w:val="00982150"/>
    <w:rsid w:val="00982794"/>
    <w:rsid w:val="00982B0A"/>
    <w:rsid w:val="00982E29"/>
    <w:rsid w:val="00983521"/>
    <w:rsid w:val="009835A1"/>
    <w:rsid w:val="0098376E"/>
    <w:rsid w:val="00983851"/>
    <w:rsid w:val="00983954"/>
    <w:rsid w:val="00983B15"/>
    <w:rsid w:val="00983EE1"/>
    <w:rsid w:val="009840D2"/>
    <w:rsid w:val="009842FC"/>
    <w:rsid w:val="00984368"/>
    <w:rsid w:val="00984738"/>
    <w:rsid w:val="00984B83"/>
    <w:rsid w:val="00985253"/>
    <w:rsid w:val="009853B3"/>
    <w:rsid w:val="0098550A"/>
    <w:rsid w:val="00985796"/>
    <w:rsid w:val="00985879"/>
    <w:rsid w:val="009859F8"/>
    <w:rsid w:val="009863AE"/>
    <w:rsid w:val="00986635"/>
    <w:rsid w:val="009866A1"/>
    <w:rsid w:val="00986B3C"/>
    <w:rsid w:val="009870B6"/>
    <w:rsid w:val="009875E8"/>
    <w:rsid w:val="009877F0"/>
    <w:rsid w:val="00987F9C"/>
    <w:rsid w:val="009900E5"/>
    <w:rsid w:val="00990194"/>
    <w:rsid w:val="00990491"/>
    <w:rsid w:val="00990630"/>
    <w:rsid w:val="0099093F"/>
    <w:rsid w:val="009909CD"/>
    <w:rsid w:val="00990B5A"/>
    <w:rsid w:val="00991600"/>
    <w:rsid w:val="00991761"/>
    <w:rsid w:val="00991AF7"/>
    <w:rsid w:val="00991F7E"/>
    <w:rsid w:val="0099235B"/>
    <w:rsid w:val="00992A2C"/>
    <w:rsid w:val="00992C14"/>
    <w:rsid w:val="00992CDF"/>
    <w:rsid w:val="00992D87"/>
    <w:rsid w:val="00992F76"/>
    <w:rsid w:val="00993052"/>
    <w:rsid w:val="00993321"/>
    <w:rsid w:val="0099374F"/>
    <w:rsid w:val="0099383B"/>
    <w:rsid w:val="00993BEF"/>
    <w:rsid w:val="00993D8D"/>
    <w:rsid w:val="00994031"/>
    <w:rsid w:val="00994309"/>
    <w:rsid w:val="0099495F"/>
    <w:rsid w:val="00994B02"/>
    <w:rsid w:val="00994DCA"/>
    <w:rsid w:val="009954BE"/>
    <w:rsid w:val="009955D8"/>
    <w:rsid w:val="00995692"/>
    <w:rsid w:val="009957B0"/>
    <w:rsid w:val="00995B06"/>
    <w:rsid w:val="00995BBE"/>
    <w:rsid w:val="0099603E"/>
    <w:rsid w:val="009965BD"/>
    <w:rsid w:val="0099682A"/>
    <w:rsid w:val="009968B2"/>
    <w:rsid w:val="009969EA"/>
    <w:rsid w:val="00996BDC"/>
    <w:rsid w:val="009970DD"/>
    <w:rsid w:val="009977EF"/>
    <w:rsid w:val="009A0056"/>
    <w:rsid w:val="009A005D"/>
    <w:rsid w:val="009A00B1"/>
    <w:rsid w:val="009A01DD"/>
    <w:rsid w:val="009A0722"/>
    <w:rsid w:val="009A0FAB"/>
    <w:rsid w:val="009A0FBA"/>
    <w:rsid w:val="009A13D5"/>
    <w:rsid w:val="009A1601"/>
    <w:rsid w:val="009A173D"/>
    <w:rsid w:val="009A1C6E"/>
    <w:rsid w:val="009A1F67"/>
    <w:rsid w:val="009A24C8"/>
    <w:rsid w:val="009A257B"/>
    <w:rsid w:val="009A29CE"/>
    <w:rsid w:val="009A2F3C"/>
    <w:rsid w:val="009A30F9"/>
    <w:rsid w:val="009A349D"/>
    <w:rsid w:val="009A38A6"/>
    <w:rsid w:val="009A3998"/>
    <w:rsid w:val="009A4047"/>
    <w:rsid w:val="009A42E3"/>
    <w:rsid w:val="009A448F"/>
    <w:rsid w:val="009A44DA"/>
    <w:rsid w:val="009A462D"/>
    <w:rsid w:val="009A4D84"/>
    <w:rsid w:val="009A4EA4"/>
    <w:rsid w:val="009A52A5"/>
    <w:rsid w:val="009A57AC"/>
    <w:rsid w:val="009A58CF"/>
    <w:rsid w:val="009A5CBA"/>
    <w:rsid w:val="009A6274"/>
    <w:rsid w:val="009A627F"/>
    <w:rsid w:val="009A645B"/>
    <w:rsid w:val="009A71C9"/>
    <w:rsid w:val="009A747D"/>
    <w:rsid w:val="009A755E"/>
    <w:rsid w:val="009A7CC2"/>
    <w:rsid w:val="009A7D45"/>
    <w:rsid w:val="009A7DE5"/>
    <w:rsid w:val="009B0CAA"/>
    <w:rsid w:val="009B0D91"/>
    <w:rsid w:val="009B108F"/>
    <w:rsid w:val="009B126F"/>
    <w:rsid w:val="009B1731"/>
    <w:rsid w:val="009B1F4E"/>
    <w:rsid w:val="009B261E"/>
    <w:rsid w:val="009B28F1"/>
    <w:rsid w:val="009B3104"/>
    <w:rsid w:val="009B3766"/>
    <w:rsid w:val="009B382A"/>
    <w:rsid w:val="009B396D"/>
    <w:rsid w:val="009B3AC2"/>
    <w:rsid w:val="009B3B95"/>
    <w:rsid w:val="009B3BD4"/>
    <w:rsid w:val="009B4103"/>
    <w:rsid w:val="009B42B9"/>
    <w:rsid w:val="009B44CE"/>
    <w:rsid w:val="009B45BC"/>
    <w:rsid w:val="009B4843"/>
    <w:rsid w:val="009B486E"/>
    <w:rsid w:val="009B488C"/>
    <w:rsid w:val="009B48FE"/>
    <w:rsid w:val="009B4A4D"/>
    <w:rsid w:val="009B4BEB"/>
    <w:rsid w:val="009B4DA5"/>
    <w:rsid w:val="009B4DF4"/>
    <w:rsid w:val="009B4E5C"/>
    <w:rsid w:val="009B564E"/>
    <w:rsid w:val="009B5C2A"/>
    <w:rsid w:val="009B63E2"/>
    <w:rsid w:val="009B65FF"/>
    <w:rsid w:val="009B6602"/>
    <w:rsid w:val="009B6662"/>
    <w:rsid w:val="009B6871"/>
    <w:rsid w:val="009B6CBC"/>
    <w:rsid w:val="009B6F63"/>
    <w:rsid w:val="009B6F97"/>
    <w:rsid w:val="009B72A7"/>
    <w:rsid w:val="009B74F5"/>
    <w:rsid w:val="009B7916"/>
    <w:rsid w:val="009B7AA5"/>
    <w:rsid w:val="009B7ADC"/>
    <w:rsid w:val="009B7B75"/>
    <w:rsid w:val="009B7DA7"/>
    <w:rsid w:val="009B7E87"/>
    <w:rsid w:val="009C0442"/>
    <w:rsid w:val="009C0587"/>
    <w:rsid w:val="009C153C"/>
    <w:rsid w:val="009C19B7"/>
    <w:rsid w:val="009C1FA8"/>
    <w:rsid w:val="009C205A"/>
    <w:rsid w:val="009C2093"/>
    <w:rsid w:val="009C2400"/>
    <w:rsid w:val="009C273D"/>
    <w:rsid w:val="009C2BC5"/>
    <w:rsid w:val="009C2D0D"/>
    <w:rsid w:val="009C2DAB"/>
    <w:rsid w:val="009C2F63"/>
    <w:rsid w:val="009C30B2"/>
    <w:rsid w:val="009C3663"/>
    <w:rsid w:val="009C3701"/>
    <w:rsid w:val="009C3A71"/>
    <w:rsid w:val="009C3CF8"/>
    <w:rsid w:val="009C3EC5"/>
    <w:rsid w:val="009C4006"/>
    <w:rsid w:val="009C403E"/>
    <w:rsid w:val="009C4923"/>
    <w:rsid w:val="009C5410"/>
    <w:rsid w:val="009C5948"/>
    <w:rsid w:val="009C5A31"/>
    <w:rsid w:val="009C5E2B"/>
    <w:rsid w:val="009C615D"/>
    <w:rsid w:val="009C618F"/>
    <w:rsid w:val="009C62EF"/>
    <w:rsid w:val="009C659F"/>
    <w:rsid w:val="009C6698"/>
    <w:rsid w:val="009C6AD8"/>
    <w:rsid w:val="009C6B59"/>
    <w:rsid w:val="009C6D8B"/>
    <w:rsid w:val="009C742A"/>
    <w:rsid w:val="009C78AC"/>
    <w:rsid w:val="009C79D4"/>
    <w:rsid w:val="009C7AAD"/>
    <w:rsid w:val="009D000C"/>
    <w:rsid w:val="009D0115"/>
    <w:rsid w:val="009D0AA9"/>
    <w:rsid w:val="009D111B"/>
    <w:rsid w:val="009D138D"/>
    <w:rsid w:val="009D1829"/>
    <w:rsid w:val="009D1AE8"/>
    <w:rsid w:val="009D2044"/>
    <w:rsid w:val="009D217D"/>
    <w:rsid w:val="009D22F0"/>
    <w:rsid w:val="009D2ACB"/>
    <w:rsid w:val="009D34E4"/>
    <w:rsid w:val="009D3616"/>
    <w:rsid w:val="009D378A"/>
    <w:rsid w:val="009D3BEB"/>
    <w:rsid w:val="009D3FEA"/>
    <w:rsid w:val="009D475D"/>
    <w:rsid w:val="009D492B"/>
    <w:rsid w:val="009D4D49"/>
    <w:rsid w:val="009D4F5A"/>
    <w:rsid w:val="009D4FF0"/>
    <w:rsid w:val="009D5262"/>
    <w:rsid w:val="009D5600"/>
    <w:rsid w:val="009D5BB6"/>
    <w:rsid w:val="009D62ED"/>
    <w:rsid w:val="009D630D"/>
    <w:rsid w:val="009D649B"/>
    <w:rsid w:val="009D6524"/>
    <w:rsid w:val="009D67C7"/>
    <w:rsid w:val="009D6C0B"/>
    <w:rsid w:val="009D703C"/>
    <w:rsid w:val="009D718F"/>
    <w:rsid w:val="009D7675"/>
    <w:rsid w:val="009D7788"/>
    <w:rsid w:val="009D7E42"/>
    <w:rsid w:val="009E0213"/>
    <w:rsid w:val="009E0396"/>
    <w:rsid w:val="009E068F"/>
    <w:rsid w:val="009E07DE"/>
    <w:rsid w:val="009E0B6D"/>
    <w:rsid w:val="009E0C0A"/>
    <w:rsid w:val="009E0D19"/>
    <w:rsid w:val="009E169D"/>
    <w:rsid w:val="009E20FA"/>
    <w:rsid w:val="009E23F6"/>
    <w:rsid w:val="009E298A"/>
    <w:rsid w:val="009E32BD"/>
    <w:rsid w:val="009E35DB"/>
    <w:rsid w:val="009E35F2"/>
    <w:rsid w:val="009E36CC"/>
    <w:rsid w:val="009E3889"/>
    <w:rsid w:val="009E3957"/>
    <w:rsid w:val="009E3C52"/>
    <w:rsid w:val="009E3E9F"/>
    <w:rsid w:val="009E3F28"/>
    <w:rsid w:val="009E4004"/>
    <w:rsid w:val="009E47A3"/>
    <w:rsid w:val="009E4904"/>
    <w:rsid w:val="009E4A18"/>
    <w:rsid w:val="009E4E1D"/>
    <w:rsid w:val="009E52C1"/>
    <w:rsid w:val="009E5C07"/>
    <w:rsid w:val="009E5D88"/>
    <w:rsid w:val="009E602D"/>
    <w:rsid w:val="009E642F"/>
    <w:rsid w:val="009E64BE"/>
    <w:rsid w:val="009E687C"/>
    <w:rsid w:val="009E6A70"/>
    <w:rsid w:val="009E6AD5"/>
    <w:rsid w:val="009E749F"/>
    <w:rsid w:val="009E7CEA"/>
    <w:rsid w:val="009F0098"/>
    <w:rsid w:val="009F0211"/>
    <w:rsid w:val="009F0327"/>
    <w:rsid w:val="009F0370"/>
    <w:rsid w:val="009F0372"/>
    <w:rsid w:val="009F06A3"/>
    <w:rsid w:val="009F08F3"/>
    <w:rsid w:val="009F09EF"/>
    <w:rsid w:val="009F0A74"/>
    <w:rsid w:val="009F1967"/>
    <w:rsid w:val="009F1A28"/>
    <w:rsid w:val="009F1A8F"/>
    <w:rsid w:val="009F2089"/>
    <w:rsid w:val="009F26AD"/>
    <w:rsid w:val="009F2AE7"/>
    <w:rsid w:val="009F2AF7"/>
    <w:rsid w:val="009F2B2C"/>
    <w:rsid w:val="009F2E03"/>
    <w:rsid w:val="009F344F"/>
    <w:rsid w:val="009F3A2F"/>
    <w:rsid w:val="009F3AEE"/>
    <w:rsid w:val="009F3B1B"/>
    <w:rsid w:val="009F3C3D"/>
    <w:rsid w:val="009F3D9F"/>
    <w:rsid w:val="009F40E5"/>
    <w:rsid w:val="009F4303"/>
    <w:rsid w:val="009F469F"/>
    <w:rsid w:val="009F5C73"/>
    <w:rsid w:val="009F6508"/>
    <w:rsid w:val="009F65A7"/>
    <w:rsid w:val="009F6C12"/>
    <w:rsid w:val="009F6E68"/>
    <w:rsid w:val="009F72F9"/>
    <w:rsid w:val="009F753B"/>
    <w:rsid w:val="009F75ED"/>
    <w:rsid w:val="009F780C"/>
    <w:rsid w:val="009F7BDB"/>
    <w:rsid w:val="009F7C5C"/>
    <w:rsid w:val="009F7DAD"/>
    <w:rsid w:val="00A00254"/>
    <w:rsid w:val="00A0026D"/>
    <w:rsid w:val="00A0039D"/>
    <w:rsid w:val="00A005FD"/>
    <w:rsid w:val="00A0060F"/>
    <w:rsid w:val="00A012FB"/>
    <w:rsid w:val="00A013C9"/>
    <w:rsid w:val="00A021CA"/>
    <w:rsid w:val="00A02377"/>
    <w:rsid w:val="00A028F4"/>
    <w:rsid w:val="00A02D6D"/>
    <w:rsid w:val="00A02FBF"/>
    <w:rsid w:val="00A0325B"/>
    <w:rsid w:val="00A03359"/>
    <w:rsid w:val="00A03421"/>
    <w:rsid w:val="00A03A96"/>
    <w:rsid w:val="00A03D5B"/>
    <w:rsid w:val="00A04232"/>
    <w:rsid w:val="00A04367"/>
    <w:rsid w:val="00A047D2"/>
    <w:rsid w:val="00A048A8"/>
    <w:rsid w:val="00A04968"/>
    <w:rsid w:val="00A04DCB"/>
    <w:rsid w:val="00A05627"/>
    <w:rsid w:val="00A05B47"/>
    <w:rsid w:val="00A063C8"/>
    <w:rsid w:val="00A06799"/>
    <w:rsid w:val="00A06DB0"/>
    <w:rsid w:val="00A079D6"/>
    <w:rsid w:val="00A07CDE"/>
    <w:rsid w:val="00A101DE"/>
    <w:rsid w:val="00A1079C"/>
    <w:rsid w:val="00A108B9"/>
    <w:rsid w:val="00A10F17"/>
    <w:rsid w:val="00A10FBB"/>
    <w:rsid w:val="00A1101A"/>
    <w:rsid w:val="00A110BC"/>
    <w:rsid w:val="00A119A8"/>
    <w:rsid w:val="00A11A57"/>
    <w:rsid w:val="00A11BA9"/>
    <w:rsid w:val="00A120C7"/>
    <w:rsid w:val="00A12492"/>
    <w:rsid w:val="00A12C41"/>
    <w:rsid w:val="00A12C65"/>
    <w:rsid w:val="00A13481"/>
    <w:rsid w:val="00A13DD6"/>
    <w:rsid w:val="00A13E54"/>
    <w:rsid w:val="00A1420D"/>
    <w:rsid w:val="00A144AB"/>
    <w:rsid w:val="00A144B1"/>
    <w:rsid w:val="00A147FB"/>
    <w:rsid w:val="00A149B8"/>
    <w:rsid w:val="00A14FAA"/>
    <w:rsid w:val="00A15147"/>
    <w:rsid w:val="00A15385"/>
    <w:rsid w:val="00A15531"/>
    <w:rsid w:val="00A15B9B"/>
    <w:rsid w:val="00A164E3"/>
    <w:rsid w:val="00A1686A"/>
    <w:rsid w:val="00A16D58"/>
    <w:rsid w:val="00A16D7C"/>
    <w:rsid w:val="00A16EE6"/>
    <w:rsid w:val="00A17277"/>
    <w:rsid w:val="00A17367"/>
    <w:rsid w:val="00A17F63"/>
    <w:rsid w:val="00A200EF"/>
    <w:rsid w:val="00A20295"/>
    <w:rsid w:val="00A2078E"/>
    <w:rsid w:val="00A20E4F"/>
    <w:rsid w:val="00A2149F"/>
    <w:rsid w:val="00A214F4"/>
    <w:rsid w:val="00A21512"/>
    <w:rsid w:val="00A2162A"/>
    <w:rsid w:val="00A2193B"/>
    <w:rsid w:val="00A21985"/>
    <w:rsid w:val="00A21B62"/>
    <w:rsid w:val="00A21C94"/>
    <w:rsid w:val="00A22263"/>
    <w:rsid w:val="00A229BF"/>
    <w:rsid w:val="00A22EE1"/>
    <w:rsid w:val="00A2351A"/>
    <w:rsid w:val="00A23DFC"/>
    <w:rsid w:val="00A23F25"/>
    <w:rsid w:val="00A24349"/>
    <w:rsid w:val="00A24DF8"/>
    <w:rsid w:val="00A24E1F"/>
    <w:rsid w:val="00A24E99"/>
    <w:rsid w:val="00A24EAC"/>
    <w:rsid w:val="00A2501E"/>
    <w:rsid w:val="00A253A7"/>
    <w:rsid w:val="00A25FA5"/>
    <w:rsid w:val="00A264A9"/>
    <w:rsid w:val="00A2663B"/>
    <w:rsid w:val="00A26849"/>
    <w:rsid w:val="00A26913"/>
    <w:rsid w:val="00A269B0"/>
    <w:rsid w:val="00A26C00"/>
    <w:rsid w:val="00A2732A"/>
    <w:rsid w:val="00A27785"/>
    <w:rsid w:val="00A277D4"/>
    <w:rsid w:val="00A27A7B"/>
    <w:rsid w:val="00A27C27"/>
    <w:rsid w:val="00A27D5F"/>
    <w:rsid w:val="00A30187"/>
    <w:rsid w:val="00A30C0E"/>
    <w:rsid w:val="00A31397"/>
    <w:rsid w:val="00A31812"/>
    <w:rsid w:val="00A319C8"/>
    <w:rsid w:val="00A320BF"/>
    <w:rsid w:val="00A32797"/>
    <w:rsid w:val="00A33041"/>
    <w:rsid w:val="00A33125"/>
    <w:rsid w:val="00A336A2"/>
    <w:rsid w:val="00A33887"/>
    <w:rsid w:val="00A33EF5"/>
    <w:rsid w:val="00A34314"/>
    <w:rsid w:val="00A3431B"/>
    <w:rsid w:val="00A3448A"/>
    <w:rsid w:val="00A34A4C"/>
    <w:rsid w:val="00A34EC1"/>
    <w:rsid w:val="00A35160"/>
    <w:rsid w:val="00A35469"/>
    <w:rsid w:val="00A35D03"/>
    <w:rsid w:val="00A35E15"/>
    <w:rsid w:val="00A35EC7"/>
    <w:rsid w:val="00A35F09"/>
    <w:rsid w:val="00A3605B"/>
    <w:rsid w:val="00A36297"/>
    <w:rsid w:val="00A36474"/>
    <w:rsid w:val="00A36676"/>
    <w:rsid w:val="00A368B2"/>
    <w:rsid w:val="00A36CE3"/>
    <w:rsid w:val="00A36EAD"/>
    <w:rsid w:val="00A3755F"/>
    <w:rsid w:val="00A37B17"/>
    <w:rsid w:val="00A37E7B"/>
    <w:rsid w:val="00A4023E"/>
    <w:rsid w:val="00A40343"/>
    <w:rsid w:val="00A407F1"/>
    <w:rsid w:val="00A40865"/>
    <w:rsid w:val="00A408D4"/>
    <w:rsid w:val="00A40E1E"/>
    <w:rsid w:val="00A410F6"/>
    <w:rsid w:val="00A419C2"/>
    <w:rsid w:val="00A41E2B"/>
    <w:rsid w:val="00A41F36"/>
    <w:rsid w:val="00A420AA"/>
    <w:rsid w:val="00A42250"/>
    <w:rsid w:val="00A4252A"/>
    <w:rsid w:val="00A4264A"/>
    <w:rsid w:val="00A42F6A"/>
    <w:rsid w:val="00A42F97"/>
    <w:rsid w:val="00A43013"/>
    <w:rsid w:val="00A4318D"/>
    <w:rsid w:val="00A43E2C"/>
    <w:rsid w:val="00A43ECE"/>
    <w:rsid w:val="00A4446B"/>
    <w:rsid w:val="00A44967"/>
    <w:rsid w:val="00A4502F"/>
    <w:rsid w:val="00A453DB"/>
    <w:rsid w:val="00A455BF"/>
    <w:rsid w:val="00A45AD5"/>
    <w:rsid w:val="00A45B74"/>
    <w:rsid w:val="00A45BB0"/>
    <w:rsid w:val="00A45C40"/>
    <w:rsid w:val="00A460E8"/>
    <w:rsid w:val="00A4647B"/>
    <w:rsid w:val="00A4658F"/>
    <w:rsid w:val="00A4665B"/>
    <w:rsid w:val="00A4678B"/>
    <w:rsid w:val="00A469EB"/>
    <w:rsid w:val="00A469ED"/>
    <w:rsid w:val="00A46A7C"/>
    <w:rsid w:val="00A46A95"/>
    <w:rsid w:val="00A470AE"/>
    <w:rsid w:val="00A47A09"/>
    <w:rsid w:val="00A47E64"/>
    <w:rsid w:val="00A50156"/>
    <w:rsid w:val="00A50256"/>
    <w:rsid w:val="00A50F41"/>
    <w:rsid w:val="00A51243"/>
    <w:rsid w:val="00A5140E"/>
    <w:rsid w:val="00A51D60"/>
    <w:rsid w:val="00A51E32"/>
    <w:rsid w:val="00A51F20"/>
    <w:rsid w:val="00A51FE3"/>
    <w:rsid w:val="00A522DB"/>
    <w:rsid w:val="00A52331"/>
    <w:rsid w:val="00A523A0"/>
    <w:rsid w:val="00A5250C"/>
    <w:rsid w:val="00A525A0"/>
    <w:rsid w:val="00A5270E"/>
    <w:rsid w:val="00A5296C"/>
    <w:rsid w:val="00A52B3E"/>
    <w:rsid w:val="00A52E1D"/>
    <w:rsid w:val="00A52E23"/>
    <w:rsid w:val="00A52F16"/>
    <w:rsid w:val="00A5309C"/>
    <w:rsid w:val="00A5341A"/>
    <w:rsid w:val="00A53762"/>
    <w:rsid w:val="00A53E66"/>
    <w:rsid w:val="00A542A2"/>
    <w:rsid w:val="00A54350"/>
    <w:rsid w:val="00A54A43"/>
    <w:rsid w:val="00A55106"/>
    <w:rsid w:val="00A5575D"/>
    <w:rsid w:val="00A55844"/>
    <w:rsid w:val="00A55EE6"/>
    <w:rsid w:val="00A56674"/>
    <w:rsid w:val="00A56945"/>
    <w:rsid w:val="00A5694C"/>
    <w:rsid w:val="00A56C21"/>
    <w:rsid w:val="00A56FC6"/>
    <w:rsid w:val="00A57099"/>
    <w:rsid w:val="00A5717D"/>
    <w:rsid w:val="00A576AC"/>
    <w:rsid w:val="00A57D9D"/>
    <w:rsid w:val="00A57F6D"/>
    <w:rsid w:val="00A601E5"/>
    <w:rsid w:val="00A604E3"/>
    <w:rsid w:val="00A604F5"/>
    <w:rsid w:val="00A60B5E"/>
    <w:rsid w:val="00A60DBF"/>
    <w:rsid w:val="00A60DE3"/>
    <w:rsid w:val="00A60FAC"/>
    <w:rsid w:val="00A6126F"/>
    <w:rsid w:val="00A61499"/>
    <w:rsid w:val="00A6178F"/>
    <w:rsid w:val="00A61BF4"/>
    <w:rsid w:val="00A6217B"/>
    <w:rsid w:val="00A62230"/>
    <w:rsid w:val="00A623D0"/>
    <w:rsid w:val="00A62703"/>
    <w:rsid w:val="00A62C1F"/>
    <w:rsid w:val="00A62D3C"/>
    <w:rsid w:val="00A6319F"/>
    <w:rsid w:val="00A6345E"/>
    <w:rsid w:val="00A63483"/>
    <w:rsid w:val="00A6385F"/>
    <w:rsid w:val="00A63868"/>
    <w:rsid w:val="00A63D6D"/>
    <w:rsid w:val="00A640D4"/>
    <w:rsid w:val="00A64603"/>
    <w:rsid w:val="00A647D1"/>
    <w:rsid w:val="00A64DD4"/>
    <w:rsid w:val="00A650FB"/>
    <w:rsid w:val="00A65943"/>
    <w:rsid w:val="00A660AC"/>
    <w:rsid w:val="00A662F5"/>
    <w:rsid w:val="00A66720"/>
    <w:rsid w:val="00A670EF"/>
    <w:rsid w:val="00A67226"/>
    <w:rsid w:val="00A67D49"/>
    <w:rsid w:val="00A67E6C"/>
    <w:rsid w:val="00A705D7"/>
    <w:rsid w:val="00A705E2"/>
    <w:rsid w:val="00A709F5"/>
    <w:rsid w:val="00A70E77"/>
    <w:rsid w:val="00A71528"/>
    <w:rsid w:val="00A71572"/>
    <w:rsid w:val="00A719F7"/>
    <w:rsid w:val="00A71A52"/>
    <w:rsid w:val="00A71A8C"/>
    <w:rsid w:val="00A71B99"/>
    <w:rsid w:val="00A71E0A"/>
    <w:rsid w:val="00A71E1E"/>
    <w:rsid w:val="00A7246D"/>
    <w:rsid w:val="00A7277E"/>
    <w:rsid w:val="00A72B16"/>
    <w:rsid w:val="00A72C58"/>
    <w:rsid w:val="00A72E81"/>
    <w:rsid w:val="00A73989"/>
    <w:rsid w:val="00A739D0"/>
    <w:rsid w:val="00A73D7E"/>
    <w:rsid w:val="00A74407"/>
    <w:rsid w:val="00A746CE"/>
    <w:rsid w:val="00A74AA4"/>
    <w:rsid w:val="00A74ABF"/>
    <w:rsid w:val="00A74E76"/>
    <w:rsid w:val="00A74F7D"/>
    <w:rsid w:val="00A74FEB"/>
    <w:rsid w:val="00A750D2"/>
    <w:rsid w:val="00A7545C"/>
    <w:rsid w:val="00A754EE"/>
    <w:rsid w:val="00A75679"/>
    <w:rsid w:val="00A75A61"/>
    <w:rsid w:val="00A75AC4"/>
    <w:rsid w:val="00A76023"/>
    <w:rsid w:val="00A761D4"/>
    <w:rsid w:val="00A76F30"/>
    <w:rsid w:val="00A7736E"/>
    <w:rsid w:val="00A773F0"/>
    <w:rsid w:val="00A775AB"/>
    <w:rsid w:val="00A776B4"/>
    <w:rsid w:val="00A77A4C"/>
    <w:rsid w:val="00A77EC4"/>
    <w:rsid w:val="00A80633"/>
    <w:rsid w:val="00A807B8"/>
    <w:rsid w:val="00A80A0B"/>
    <w:rsid w:val="00A80EB2"/>
    <w:rsid w:val="00A812A6"/>
    <w:rsid w:val="00A81391"/>
    <w:rsid w:val="00A81B5A"/>
    <w:rsid w:val="00A82369"/>
    <w:rsid w:val="00A83B47"/>
    <w:rsid w:val="00A83F8A"/>
    <w:rsid w:val="00A84292"/>
    <w:rsid w:val="00A8434F"/>
    <w:rsid w:val="00A8445F"/>
    <w:rsid w:val="00A84607"/>
    <w:rsid w:val="00A848F3"/>
    <w:rsid w:val="00A848FD"/>
    <w:rsid w:val="00A84977"/>
    <w:rsid w:val="00A84B92"/>
    <w:rsid w:val="00A8510C"/>
    <w:rsid w:val="00A852ED"/>
    <w:rsid w:val="00A8531C"/>
    <w:rsid w:val="00A85A38"/>
    <w:rsid w:val="00A85CB5"/>
    <w:rsid w:val="00A85D63"/>
    <w:rsid w:val="00A86550"/>
    <w:rsid w:val="00A86A38"/>
    <w:rsid w:val="00A86B23"/>
    <w:rsid w:val="00A86DEC"/>
    <w:rsid w:val="00A871A3"/>
    <w:rsid w:val="00A8722C"/>
    <w:rsid w:val="00A8722D"/>
    <w:rsid w:val="00A877A9"/>
    <w:rsid w:val="00A87CA4"/>
    <w:rsid w:val="00A87DEA"/>
    <w:rsid w:val="00A902C9"/>
    <w:rsid w:val="00A9043C"/>
    <w:rsid w:val="00A909C6"/>
    <w:rsid w:val="00A90A67"/>
    <w:rsid w:val="00A91AA2"/>
    <w:rsid w:val="00A91C4C"/>
    <w:rsid w:val="00A91F23"/>
    <w:rsid w:val="00A9200D"/>
    <w:rsid w:val="00A920C7"/>
    <w:rsid w:val="00A92177"/>
    <w:rsid w:val="00A92220"/>
    <w:rsid w:val="00A92879"/>
    <w:rsid w:val="00A92B43"/>
    <w:rsid w:val="00A93D59"/>
    <w:rsid w:val="00A94AB7"/>
    <w:rsid w:val="00A9544C"/>
    <w:rsid w:val="00A956A5"/>
    <w:rsid w:val="00A9594B"/>
    <w:rsid w:val="00A96357"/>
    <w:rsid w:val="00A96BB2"/>
    <w:rsid w:val="00A970B9"/>
    <w:rsid w:val="00A97469"/>
    <w:rsid w:val="00A97883"/>
    <w:rsid w:val="00A979EE"/>
    <w:rsid w:val="00A97C77"/>
    <w:rsid w:val="00A97EE2"/>
    <w:rsid w:val="00AA010A"/>
    <w:rsid w:val="00AA016F"/>
    <w:rsid w:val="00AA01AA"/>
    <w:rsid w:val="00AA05E2"/>
    <w:rsid w:val="00AA100E"/>
    <w:rsid w:val="00AA166C"/>
    <w:rsid w:val="00AA1D8A"/>
    <w:rsid w:val="00AA1ED6"/>
    <w:rsid w:val="00AA1ED8"/>
    <w:rsid w:val="00AA1F4C"/>
    <w:rsid w:val="00AA23DA"/>
    <w:rsid w:val="00AA241E"/>
    <w:rsid w:val="00AA245D"/>
    <w:rsid w:val="00AA27F7"/>
    <w:rsid w:val="00AA2BC0"/>
    <w:rsid w:val="00AA2D9C"/>
    <w:rsid w:val="00AA338C"/>
    <w:rsid w:val="00AA3748"/>
    <w:rsid w:val="00AA378D"/>
    <w:rsid w:val="00AA3ED3"/>
    <w:rsid w:val="00AA446F"/>
    <w:rsid w:val="00AA4613"/>
    <w:rsid w:val="00AA4A87"/>
    <w:rsid w:val="00AA4B64"/>
    <w:rsid w:val="00AA5170"/>
    <w:rsid w:val="00AA51B0"/>
    <w:rsid w:val="00AA51D6"/>
    <w:rsid w:val="00AA53F0"/>
    <w:rsid w:val="00AA5410"/>
    <w:rsid w:val="00AA548E"/>
    <w:rsid w:val="00AA5788"/>
    <w:rsid w:val="00AA5D17"/>
    <w:rsid w:val="00AA6056"/>
    <w:rsid w:val="00AA6E9D"/>
    <w:rsid w:val="00AA71B9"/>
    <w:rsid w:val="00AA76CD"/>
    <w:rsid w:val="00AA78F0"/>
    <w:rsid w:val="00AA7A38"/>
    <w:rsid w:val="00AB0338"/>
    <w:rsid w:val="00AB04D2"/>
    <w:rsid w:val="00AB04DE"/>
    <w:rsid w:val="00AB05E6"/>
    <w:rsid w:val="00AB0694"/>
    <w:rsid w:val="00AB0BC8"/>
    <w:rsid w:val="00AB0F7A"/>
    <w:rsid w:val="00AB11CA"/>
    <w:rsid w:val="00AB1387"/>
    <w:rsid w:val="00AB1410"/>
    <w:rsid w:val="00AB14D9"/>
    <w:rsid w:val="00AB186E"/>
    <w:rsid w:val="00AB19C7"/>
    <w:rsid w:val="00AB1B76"/>
    <w:rsid w:val="00AB1C41"/>
    <w:rsid w:val="00AB2D06"/>
    <w:rsid w:val="00AB3137"/>
    <w:rsid w:val="00AB32E4"/>
    <w:rsid w:val="00AB3583"/>
    <w:rsid w:val="00AB3B29"/>
    <w:rsid w:val="00AB3B6B"/>
    <w:rsid w:val="00AB4AB8"/>
    <w:rsid w:val="00AB4BAA"/>
    <w:rsid w:val="00AB5469"/>
    <w:rsid w:val="00AB5719"/>
    <w:rsid w:val="00AB57CF"/>
    <w:rsid w:val="00AB655E"/>
    <w:rsid w:val="00AB693B"/>
    <w:rsid w:val="00AB6C6A"/>
    <w:rsid w:val="00AB6CBA"/>
    <w:rsid w:val="00AB6EAE"/>
    <w:rsid w:val="00AB6F16"/>
    <w:rsid w:val="00AB7008"/>
    <w:rsid w:val="00AB723A"/>
    <w:rsid w:val="00AB77AF"/>
    <w:rsid w:val="00AB78D6"/>
    <w:rsid w:val="00AB7DA2"/>
    <w:rsid w:val="00AC007F"/>
    <w:rsid w:val="00AC0541"/>
    <w:rsid w:val="00AC06B0"/>
    <w:rsid w:val="00AC0714"/>
    <w:rsid w:val="00AC0B12"/>
    <w:rsid w:val="00AC0B31"/>
    <w:rsid w:val="00AC0CFD"/>
    <w:rsid w:val="00AC1352"/>
    <w:rsid w:val="00AC158C"/>
    <w:rsid w:val="00AC1AB7"/>
    <w:rsid w:val="00AC1D55"/>
    <w:rsid w:val="00AC1E9B"/>
    <w:rsid w:val="00AC23FA"/>
    <w:rsid w:val="00AC2E48"/>
    <w:rsid w:val="00AC2ECD"/>
    <w:rsid w:val="00AC3119"/>
    <w:rsid w:val="00AC33BE"/>
    <w:rsid w:val="00AC38AE"/>
    <w:rsid w:val="00AC3FEF"/>
    <w:rsid w:val="00AC49FB"/>
    <w:rsid w:val="00AC5199"/>
    <w:rsid w:val="00AC5232"/>
    <w:rsid w:val="00AC5569"/>
    <w:rsid w:val="00AC5682"/>
    <w:rsid w:val="00AC5A10"/>
    <w:rsid w:val="00AC5B90"/>
    <w:rsid w:val="00AC6094"/>
    <w:rsid w:val="00AC630A"/>
    <w:rsid w:val="00AC6962"/>
    <w:rsid w:val="00AC6D15"/>
    <w:rsid w:val="00AC76DF"/>
    <w:rsid w:val="00AC786A"/>
    <w:rsid w:val="00AC7EB6"/>
    <w:rsid w:val="00AD01BD"/>
    <w:rsid w:val="00AD0460"/>
    <w:rsid w:val="00AD048C"/>
    <w:rsid w:val="00AD0AA3"/>
    <w:rsid w:val="00AD0B4E"/>
    <w:rsid w:val="00AD0EE3"/>
    <w:rsid w:val="00AD1023"/>
    <w:rsid w:val="00AD129F"/>
    <w:rsid w:val="00AD17E6"/>
    <w:rsid w:val="00AD198E"/>
    <w:rsid w:val="00AD19F9"/>
    <w:rsid w:val="00AD1BCB"/>
    <w:rsid w:val="00AD20C2"/>
    <w:rsid w:val="00AD20E6"/>
    <w:rsid w:val="00AD2100"/>
    <w:rsid w:val="00AD2361"/>
    <w:rsid w:val="00AD2423"/>
    <w:rsid w:val="00AD2673"/>
    <w:rsid w:val="00AD2919"/>
    <w:rsid w:val="00AD3535"/>
    <w:rsid w:val="00AD3552"/>
    <w:rsid w:val="00AD360B"/>
    <w:rsid w:val="00AD3807"/>
    <w:rsid w:val="00AD38D9"/>
    <w:rsid w:val="00AD39EE"/>
    <w:rsid w:val="00AD3DC4"/>
    <w:rsid w:val="00AD3E2B"/>
    <w:rsid w:val="00AD3F94"/>
    <w:rsid w:val="00AD4285"/>
    <w:rsid w:val="00AD4389"/>
    <w:rsid w:val="00AD4797"/>
    <w:rsid w:val="00AD489C"/>
    <w:rsid w:val="00AD4A5A"/>
    <w:rsid w:val="00AD4B24"/>
    <w:rsid w:val="00AD4D67"/>
    <w:rsid w:val="00AD5247"/>
    <w:rsid w:val="00AD548C"/>
    <w:rsid w:val="00AD56F9"/>
    <w:rsid w:val="00AD5A33"/>
    <w:rsid w:val="00AD5AEA"/>
    <w:rsid w:val="00AD5F33"/>
    <w:rsid w:val="00AD6059"/>
    <w:rsid w:val="00AD607B"/>
    <w:rsid w:val="00AD6178"/>
    <w:rsid w:val="00AD6B19"/>
    <w:rsid w:val="00AD7078"/>
    <w:rsid w:val="00AD748F"/>
    <w:rsid w:val="00AD784E"/>
    <w:rsid w:val="00AD7A78"/>
    <w:rsid w:val="00AD7A9A"/>
    <w:rsid w:val="00AD7ABF"/>
    <w:rsid w:val="00AD7CBC"/>
    <w:rsid w:val="00AD7D2A"/>
    <w:rsid w:val="00AD7F4A"/>
    <w:rsid w:val="00AE0072"/>
    <w:rsid w:val="00AE01BF"/>
    <w:rsid w:val="00AE0416"/>
    <w:rsid w:val="00AE0455"/>
    <w:rsid w:val="00AE04E3"/>
    <w:rsid w:val="00AE0535"/>
    <w:rsid w:val="00AE067B"/>
    <w:rsid w:val="00AE0A60"/>
    <w:rsid w:val="00AE0F52"/>
    <w:rsid w:val="00AE150B"/>
    <w:rsid w:val="00AE1722"/>
    <w:rsid w:val="00AE1849"/>
    <w:rsid w:val="00AE19F1"/>
    <w:rsid w:val="00AE1BA1"/>
    <w:rsid w:val="00AE1FAE"/>
    <w:rsid w:val="00AE210F"/>
    <w:rsid w:val="00AE2137"/>
    <w:rsid w:val="00AE2313"/>
    <w:rsid w:val="00AE25D9"/>
    <w:rsid w:val="00AE27AC"/>
    <w:rsid w:val="00AE28A7"/>
    <w:rsid w:val="00AE3361"/>
    <w:rsid w:val="00AE3443"/>
    <w:rsid w:val="00AE34E7"/>
    <w:rsid w:val="00AE3548"/>
    <w:rsid w:val="00AE360D"/>
    <w:rsid w:val="00AE39D2"/>
    <w:rsid w:val="00AE3CAE"/>
    <w:rsid w:val="00AE3D3C"/>
    <w:rsid w:val="00AE3F9A"/>
    <w:rsid w:val="00AE3FA0"/>
    <w:rsid w:val="00AE40E0"/>
    <w:rsid w:val="00AE429F"/>
    <w:rsid w:val="00AE4BA0"/>
    <w:rsid w:val="00AE4DBA"/>
    <w:rsid w:val="00AE4F07"/>
    <w:rsid w:val="00AE4F43"/>
    <w:rsid w:val="00AE5783"/>
    <w:rsid w:val="00AE61EA"/>
    <w:rsid w:val="00AE65E5"/>
    <w:rsid w:val="00AE71F0"/>
    <w:rsid w:val="00AE7586"/>
    <w:rsid w:val="00AE7707"/>
    <w:rsid w:val="00AE785D"/>
    <w:rsid w:val="00AE7886"/>
    <w:rsid w:val="00AE7B45"/>
    <w:rsid w:val="00AE7BB4"/>
    <w:rsid w:val="00AF0006"/>
    <w:rsid w:val="00AF0110"/>
    <w:rsid w:val="00AF0609"/>
    <w:rsid w:val="00AF06F8"/>
    <w:rsid w:val="00AF0A9C"/>
    <w:rsid w:val="00AF0F3A"/>
    <w:rsid w:val="00AF104B"/>
    <w:rsid w:val="00AF1A4D"/>
    <w:rsid w:val="00AF1C5D"/>
    <w:rsid w:val="00AF1E22"/>
    <w:rsid w:val="00AF20BC"/>
    <w:rsid w:val="00AF271A"/>
    <w:rsid w:val="00AF3219"/>
    <w:rsid w:val="00AF3576"/>
    <w:rsid w:val="00AF4294"/>
    <w:rsid w:val="00AF42D7"/>
    <w:rsid w:val="00AF474B"/>
    <w:rsid w:val="00AF4AFF"/>
    <w:rsid w:val="00AF530A"/>
    <w:rsid w:val="00AF5708"/>
    <w:rsid w:val="00AF5998"/>
    <w:rsid w:val="00AF5B11"/>
    <w:rsid w:val="00AF5BED"/>
    <w:rsid w:val="00AF5C00"/>
    <w:rsid w:val="00AF5CC9"/>
    <w:rsid w:val="00AF61D5"/>
    <w:rsid w:val="00AF643F"/>
    <w:rsid w:val="00AF6734"/>
    <w:rsid w:val="00AF6DA0"/>
    <w:rsid w:val="00AF7764"/>
    <w:rsid w:val="00AF795D"/>
    <w:rsid w:val="00B001C3"/>
    <w:rsid w:val="00B006FE"/>
    <w:rsid w:val="00B007CB"/>
    <w:rsid w:val="00B00A65"/>
    <w:rsid w:val="00B00B7C"/>
    <w:rsid w:val="00B00C8E"/>
    <w:rsid w:val="00B00FC9"/>
    <w:rsid w:val="00B0172A"/>
    <w:rsid w:val="00B025DB"/>
    <w:rsid w:val="00B02AA9"/>
    <w:rsid w:val="00B02D93"/>
    <w:rsid w:val="00B02F32"/>
    <w:rsid w:val="00B02FA3"/>
    <w:rsid w:val="00B03281"/>
    <w:rsid w:val="00B03496"/>
    <w:rsid w:val="00B047BD"/>
    <w:rsid w:val="00B04883"/>
    <w:rsid w:val="00B04CFB"/>
    <w:rsid w:val="00B04F0D"/>
    <w:rsid w:val="00B04F67"/>
    <w:rsid w:val="00B05084"/>
    <w:rsid w:val="00B050EC"/>
    <w:rsid w:val="00B05732"/>
    <w:rsid w:val="00B058CE"/>
    <w:rsid w:val="00B05E15"/>
    <w:rsid w:val="00B06FE7"/>
    <w:rsid w:val="00B071C4"/>
    <w:rsid w:val="00B07223"/>
    <w:rsid w:val="00B07686"/>
    <w:rsid w:val="00B10477"/>
    <w:rsid w:val="00B10985"/>
    <w:rsid w:val="00B10ACB"/>
    <w:rsid w:val="00B10EEB"/>
    <w:rsid w:val="00B11356"/>
    <w:rsid w:val="00B11379"/>
    <w:rsid w:val="00B114DC"/>
    <w:rsid w:val="00B1177A"/>
    <w:rsid w:val="00B11BF3"/>
    <w:rsid w:val="00B11D83"/>
    <w:rsid w:val="00B12447"/>
    <w:rsid w:val="00B128C5"/>
    <w:rsid w:val="00B12C57"/>
    <w:rsid w:val="00B13163"/>
    <w:rsid w:val="00B132FF"/>
    <w:rsid w:val="00B14365"/>
    <w:rsid w:val="00B143FA"/>
    <w:rsid w:val="00B146E4"/>
    <w:rsid w:val="00B14B52"/>
    <w:rsid w:val="00B1561E"/>
    <w:rsid w:val="00B15781"/>
    <w:rsid w:val="00B157F9"/>
    <w:rsid w:val="00B159ED"/>
    <w:rsid w:val="00B16136"/>
    <w:rsid w:val="00B16527"/>
    <w:rsid w:val="00B168FB"/>
    <w:rsid w:val="00B169C0"/>
    <w:rsid w:val="00B1739D"/>
    <w:rsid w:val="00B17846"/>
    <w:rsid w:val="00B17D61"/>
    <w:rsid w:val="00B200BB"/>
    <w:rsid w:val="00B200EB"/>
    <w:rsid w:val="00B20256"/>
    <w:rsid w:val="00B206FF"/>
    <w:rsid w:val="00B20746"/>
    <w:rsid w:val="00B20783"/>
    <w:rsid w:val="00B2091E"/>
    <w:rsid w:val="00B20D09"/>
    <w:rsid w:val="00B20DD9"/>
    <w:rsid w:val="00B21002"/>
    <w:rsid w:val="00B2139A"/>
    <w:rsid w:val="00B215B5"/>
    <w:rsid w:val="00B21D5E"/>
    <w:rsid w:val="00B220EB"/>
    <w:rsid w:val="00B223A0"/>
    <w:rsid w:val="00B22634"/>
    <w:rsid w:val="00B229E3"/>
    <w:rsid w:val="00B231A3"/>
    <w:rsid w:val="00B233DF"/>
    <w:rsid w:val="00B23473"/>
    <w:rsid w:val="00B23755"/>
    <w:rsid w:val="00B23AE8"/>
    <w:rsid w:val="00B23D38"/>
    <w:rsid w:val="00B2409E"/>
    <w:rsid w:val="00B24598"/>
    <w:rsid w:val="00B248A4"/>
    <w:rsid w:val="00B249AB"/>
    <w:rsid w:val="00B24C8A"/>
    <w:rsid w:val="00B24D34"/>
    <w:rsid w:val="00B24D6F"/>
    <w:rsid w:val="00B24EF8"/>
    <w:rsid w:val="00B253D8"/>
    <w:rsid w:val="00B25568"/>
    <w:rsid w:val="00B25A7A"/>
    <w:rsid w:val="00B25C41"/>
    <w:rsid w:val="00B260DD"/>
    <w:rsid w:val="00B263DB"/>
    <w:rsid w:val="00B26C1E"/>
    <w:rsid w:val="00B26E71"/>
    <w:rsid w:val="00B2763F"/>
    <w:rsid w:val="00B276B4"/>
    <w:rsid w:val="00B27971"/>
    <w:rsid w:val="00B27AAC"/>
    <w:rsid w:val="00B27EF6"/>
    <w:rsid w:val="00B27F4F"/>
    <w:rsid w:val="00B30016"/>
    <w:rsid w:val="00B30309"/>
    <w:rsid w:val="00B30462"/>
    <w:rsid w:val="00B30489"/>
    <w:rsid w:val="00B30887"/>
    <w:rsid w:val="00B30929"/>
    <w:rsid w:val="00B30D68"/>
    <w:rsid w:val="00B31023"/>
    <w:rsid w:val="00B31397"/>
    <w:rsid w:val="00B31435"/>
    <w:rsid w:val="00B31643"/>
    <w:rsid w:val="00B318DF"/>
    <w:rsid w:val="00B31A54"/>
    <w:rsid w:val="00B31A5E"/>
    <w:rsid w:val="00B32210"/>
    <w:rsid w:val="00B3262E"/>
    <w:rsid w:val="00B327BA"/>
    <w:rsid w:val="00B32BC1"/>
    <w:rsid w:val="00B337BC"/>
    <w:rsid w:val="00B344A9"/>
    <w:rsid w:val="00B34A46"/>
    <w:rsid w:val="00B34CE7"/>
    <w:rsid w:val="00B34E09"/>
    <w:rsid w:val="00B351E0"/>
    <w:rsid w:val="00B356CB"/>
    <w:rsid w:val="00B356F8"/>
    <w:rsid w:val="00B358C1"/>
    <w:rsid w:val="00B35997"/>
    <w:rsid w:val="00B35999"/>
    <w:rsid w:val="00B35B30"/>
    <w:rsid w:val="00B3612A"/>
    <w:rsid w:val="00B3635D"/>
    <w:rsid w:val="00B36C19"/>
    <w:rsid w:val="00B36F25"/>
    <w:rsid w:val="00B36F3A"/>
    <w:rsid w:val="00B372AA"/>
    <w:rsid w:val="00B40445"/>
    <w:rsid w:val="00B40B51"/>
    <w:rsid w:val="00B414C1"/>
    <w:rsid w:val="00B4154F"/>
    <w:rsid w:val="00B415FC"/>
    <w:rsid w:val="00B4184A"/>
    <w:rsid w:val="00B41888"/>
    <w:rsid w:val="00B41AD9"/>
    <w:rsid w:val="00B420D7"/>
    <w:rsid w:val="00B42314"/>
    <w:rsid w:val="00B42363"/>
    <w:rsid w:val="00B42518"/>
    <w:rsid w:val="00B42A9D"/>
    <w:rsid w:val="00B42CE2"/>
    <w:rsid w:val="00B4304A"/>
    <w:rsid w:val="00B43099"/>
    <w:rsid w:val="00B43364"/>
    <w:rsid w:val="00B439BD"/>
    <w:rsid w:val="00B43F83"/>
    <w:rsid w:val="00B44019"/>
    <w:rsid w:val="00B44348"/>
    <w:rsid w:val="00B44A42"/>
    <w:rsid w:val="00B44B37"/>
    <w:rsid w:val="00B44C0F"/>
    <w:rsid w:val="00B45A52"/>
    <w:rsid w:val="00B46175"/>
    <w:rsid w:val="00B4632D"/>
    <w:rsid w:val="00B466CD"/>
    <w:rsid w:val="00B46E1E"/>
    <w:rsid w:val="00B47435"/>
    <w:rsid w:val="00B475BF"/>
    <w:rsid w:val="00B4762F"/>
    <w:rsid w:val="00B4768E"/>
    <w:rsid w:val="00B477B8"/>
    <w:rsid w:val="00B47803"/>
    <w:rsid w:val="00B4781A"/>
    <w:rsid w:val="00B4791A"/>
    <w:rsid w:val="00B47A11"/>
    <w:rsid w:val="00B47C29"/>
    <w:rsid w:val="00B47D21"/>
    <w:rsid w:val="00B47E1F"/>
    <w:rsid w:val="00B50916"/>
    <w:rsid w:val="00B51008"/>
    <w:rsid w:val="00B51031"/>
    <w:rsid w:val="00B513D7"/>
    <w:rsid w:val="00B5154B"/>
    <w:rsid w:val="00B51644"/>
    <w:rsid w:val="00B51902"/>
    <w:rsid w:val="00B51A32"/>
    <w:rsid w:val="00B51D73"/>
    <w:rsid w:val="00B52318"/>
    <w:rsid w:val="00B5286A"/>
    <w:rsid w:val="00B52A30"/>
    <w:rsid w:val="00B52D7F"/>
    <w:rsid w:val="00B53485"/>
    <w:rsid w:val="00B537CE"/>
    <w:rsid w:val="00B53854"/>
    <w:rsid w:val="00B53E04"/>
    <w:rsid w:val="00B547FA"/>
    <w:rsid w:val="00B54858"/>
    <w:rsid w:val="00B556DC"/>
    <w:rsid w:val="00B5574D"/>
    <w:rsid w:val="00B5577A"/>
    <w:rsid w:val="00B55CB5"/>
    <w:rsid w:val="00B5687A"/>
    <w:rsid w:val="00B569E7"/>
    <w:rsid w:val="00B56B1D"/>
    <w:rsid w:val="00B56C53"/>
    <w:rsid w:val="00B57004"/>
    <w:rsid w:val="00B57291"/>
    <w:rsid w:val="00B575E0"/>
    <w:rsid w:val="00B57935"/>
    <w:rsid w:val="00B57A4E"/>
    <w:rsid w:val="00B57B83"/>
    <w:rsid w:val="00B57D38"/>
    <w:rsid w:val="00B57D49"/>
    <w:rsid w:val="00B57FF9"/>
    <w:rsid w:val="00B60031"/>
    <w:rsid w:val="00B603AA"/>
    <w:rsid w:val="00B60762"/>
    <w:rsid w:val="00B609C0"/>
    <w:rsid w:val="00B60BB3"/>
    <w:rsid w:val="00B60D89"/>
    <w:rsid w:val="00B6157E"/>
    <w:rsid w:val="00B61696"/>
    <w:rsid w:val="00B61A9C"/>
    <w:rsid w:val="00B61B5D"/>
    <w:rsid w:val="00B61C69"/>
    <w:rsid w:val="00B6221A"/>
    <w:rsid w:val="00B62B94"/>
    <w:rsid w:val="00B62BEF"/>
    <w:rsid w:val="00B62CED"/>
    <w:rsid w:val="00B63658"/>
    <w:rsid w:val="00B63B96"/>
    <w:rsid w:val="00B63CEF"/>
    <w:rsid w:val="00B641D7"/>
    <w:rsid w:val="00B64357"/>
    <w:rsid w:val="00B64A5E"/>
    <w:rsid w:val="00B64B37"/>
    <w:rsid w:val="00B64D45"/>
    <w:rsid w:val="00B655A1"/>
    <w:rsid w:val="00B6594A"/>
    <w:rsid w:val="00B65A30"/>
    <w:rsid w:val="00B66456"/>
    <w:rsid w:val="00B664BF"/>
    <w:rsid w:val="00B664C7"/>
    <w:rsid w:val="00B66E9F"/>
    <w:rsid w:val="00B66F4E"/>
    <w:rsid w:val="00B7019D"/>
    <w:rsid w:val="00B708F9"/>
    <w:rsid w:val="00B70BA0"/>
    <w:rsid w:val="00B70BFF"/>
    <w:rsid w:val="00B7109F"/>
    <w:rsid w:val="00B71155"/>
    <w:rsid w:val="00B713D7"/>
    <w:rsid w:val="00B71697"/>
    <w:rsid w:val="00B71BFE"/>
    <w:rsid w:val="00B72385"/>
    <w:rsid w:val="00B7285B"/>
    <w:rsid w:val="00B72868"/>
    <w:rsid w:val="00B72E7F"/>
    <w:rsid w:val="00B7331C"/>
    <w:rsid w:val="00B73583"/>
    <w:rsid w:val="00B739F6"/>
    <w:rsid w:val="00B7405F"/>
    <w:rsid w:val="00B74198"/>
    <w:rsid w:val="00B7548C"/>
    <w:rsid w:val="00B75F5A"/>
    <w:rsid w:val="00B76283"/>
    <w:rsid w:val="00B76D2A"/>
    <w:rsid w:val="00B77094"/>
    <w:rsid w:val="00B777F2"/>
    <w:rsid w:val="00B77EC9"/>
    <w:rsid w:val="00B77FFB"/>
    <w:rsid w:val="00B800A3"/>
    <w:rsid w:val="00B80C30"/>
    <w:rsid w:val="00B80E88"/>
    <w:rsid w:val="00B810A7"/>
    <w:rsid w:val="00B81128"/>
    <w:rsid w:val="00B81462"/>
    <w:rsid w:val="00B81879"/>
    <w:rsid w:val="00B81A7B"/>
    <w:rsid w:val="00B81FF6"/>
    <w:rsid w:val="00B8209E"/>
    <w:rsid w:val="00B822D2"/>
    <w:rsid w:val="00B82DAA"/>
    <w:rsid w:val="00B82F5D"/>
    <w:rsid w:val="00B82F65"/>
    <w:rsid w:val="00B833C6"/>
    <w:rsid w:val="00B837BC"/>
    <w:rsid w:val="00B83818"/>
    <w:rsid w:val="00B83969"/>
    <w:rsid w:val="00B8397C"/>
    <w:rsid w:val="00B83A37"/>
    <w:rsid w:val="00B83D55"/>
    <w:rsid w:val="00B84701"/>
    <w:rsid w:val="00B84C08"/>
    <w:rsid w:val="00B84E89"/>
    <w:rsid w:val="00B85203"/>
    <w:rsid w:val="00B852E5"/>
    <w:rsid w:val="00B8573A"/>
    <w:rsid w:val="00B85920"/>
    <w:rsid w:val="00B85DE5"/>
    <w:rsid w:val="00B85E86"/>
    <w:rsid w:val="00B85F45"/>
    <w:rsid w:val="00B85F55"/>
    <w:rsid w:val="00B85F9D"/>
    <w:rsid w:val="00B8634B"/>
    <w:rsid w:val="00B863E8"/>
    <w:rsid w:val="00B866B2"/>
    <w:rsid w:val="00B86D43"/>
    <w:rsid w:val="00B870C6"/>
    <w:rsid w:val="00B87627"/>
    <w:rsid w:val="00B87A0F"/>
    <w:rsid w:val="00B9021E"/>
    <w:rsid w:val="00B9023B"/>
    <w:rsid w:val="00B905A2"/>
    <w:rsid w:val="00B90781"/>
    <w:rsid w:val="00B909B5"/>
    <w:rsid w:val="00B90BFF"/>
    <w:rsid w:val="00B90E19"/>
    <w:rsid w:val="00B90F73"/>
    <w:rsid w:val="00B911CA"/>
    <w:rsid w:val="00B91449"/>
    <w:rsid w:val="00B915F9"/>
    <w:rsid w:val="00B917F9"/>
    <w:rsid w:val="00B91D9E"/>
    <w:rsid w:val="00B92703"/>
    <w:rsid w:val="00B92CED"/>
    <w:rsid w:val="00B92FF8"/>
    <w:rsid w:val="00B9318F"/>
    <w:rsid w:val="00B93454"/>
    <w:rsid w:val="00B93989"/>
    <w:rsid w:val="00B939E0"/>
    <w:rsid w:val="00B93A56"/>
    <w:rsid w:val="00B93B59"/>
    <w:rsid w:val="00B93E70"/>
    <w:rsid w:val="00B9401E"/>
    <w:rsid w:val="00B9406A"/>
    <w:rsid w:val="00B944F1"/>
    <w:rsid w:val="00B94619"/>
    <w:rsid w:val="00B94676"/>
    <w:rsid w:val="00B947CB"/>
    <w:rsid w:val="00B94CF9"/>
    <w:rsid w:val="00B95032"/>
    <w:rsid w:val="00B9518C"/>
    <w:rsid w:val="00B95811"/>
    <w:rsid w:val="00B958F7"/>
    <w:rsid w:val="00B95C20"/>
    <w:rsid w:val="00B95DF2"/>
    <w:rsid w:val="00B95EE9"/>
    <w:rsid w:val="00B964AD"/>
    <w:rsid w:val="00B9659A"/>
    <w:rsid w:val="00B97BB4"/>
    <w:rsid w:val="00B97C21"/>
    <w:rsid w:val="00B97D91"/>
    <w:rsid w:val="00B97EC2"/>
    <w:rsid w:val="00BA08A3"/>
    <w:rsid w:val="00BA1458"/>
    <w:rsid w:val="00BA1BCA"/>
    <w:rsid w:val="00BA1EFD"/>
    <w:rsid w:val="00BA2280"/>
    <w:rsid w:val="00BA27B1"/>
    <w:rsid w:val="00BA2A08"/>
    <w:rsid w:val="00BA2ABF"/>
    <w:rsid w:val="00BA3238"/>
    <w:rsid w:val="00BA32EF"/>
    <w:rsid w:val="00BA33E1"/>
    <w:rsid w:val="00BA3C2D"/>
    <w:rsid w:val="00BA42D5"/>
    <w:rsid w:val="00BA4E8B"/>
    <w:rsid w:val="00BA51E0"/>
    <w:rsid w:val="00BA5484"/>
    <w:rsid w:val="00BA552C"/>
    <w:rsid w:val="00BA56D2"/>
    <w:rsid w:val="00BA5887"/>
    <w:rsid w:val="00BA58F5"/>
    <w:rsid w:val="00BA5A54"/>
    <w:rsid w:val="00BA6686"/>
    <w:rsid w:val="00BA678B"/>
    <w:rsid w:val="00BA6796"/>
    <w:rsid w:val="00BA6D3B"/>
    <w:rsid w:val="00BA6F8B"/>
    <w:rsid w:val="00BA70BB"/>
    <w:rsid w:val="00BA76E0"/>
    <w:rsid w:val="00BA7CDC"/>
    <w:rsid w:val="00BB0416"/>
    <w:rsid w:val="00BB047A"/>
    <w:rsid w:val="00BB0A24"/>
    <w:rsid w:val="00BB0DE4"/>
    <w:rsid w:val="00BB0F54"/>
    <w:rsid w:val="00BB1457"/>
    <w:rsid w:val="00BB1B23"/>
    <w:rsid w:val="00BB21B4"/>
    <w:rsid w:val="00BB2306"/>
    <w:rsid w:val="00BB2863"/>
    <w:rsid w:val="00BB2A25"/>
    <w:rsid w:val="00BB2B8E"/>
    <w:rsid w:val="00BB2BED"/>
    <w:rsid w:val="00BB2EEF"/>
    <w:rsid w:val="00BB30F3"/>
    <w:rsid w:val="00BB3784"/>
    <w:rsid w:val="00BB3CD1"/>
    <w:rsid w:val="00BB3E6B"/>
    <w:rsid w:val="00BB40FC"/>
    <w:rsid w:val="00BB4624"/>
    <w:rsid w:val="00BB48C1"/>
    <w:rsid w:val="00BB51F7"/>
    <w:rsid w:val="00BB56A9"/>
    <w:rsid w:val="00BB61BF"/>
    <w:rsid w:val="00BB6398"/>
    <w:rsid w:val="00BB6407"/>
    <w:rsid w:val="00BB6BE1"/>
    <w:rsid w:val="00BB6E21"/>
    <w:rsid w:val="00BB703C"/>
    <w:rsid w:val="00BC024D"/>
    <w:rsid w:val="00BC04FB"/>
    <w:rsid w:val="00BC0742"/>
    <w:rsid w:val="00BC0979"/>
    <w:rsid w:val="00BC0BC7"/>
    <w:rsid w:val="00BC0CE6"/>
    <w:rsid w:val="00BC0E4B"/>
    <w:rsid w:val="00BC0F31"/>
    <w:rsid w:val="00BC0F7C"/>
    <w:rsid w:val="00BC0FC0"/>
    <w:rsid w:val="00BC0FDC"/>
    <w:rsid w:val="00BC1353"/>
    <w:rsid w:val="00BC18C7"/>
    <w:rsid w:val="00BC1A21"/>
    <w:rsid w:val="00BC1B66"/>
    <w:rsid w:val="00BC1E70"/>
    <w:rsid w:val="00BC2494"/>
    <w:rsid w:val="00BC297B"/>
    <w:rsid w:val="00BC3165"/>
    <w:rsid w:val="00BC3579"/>
    <w:rsid w:val="00BC3D9B"/>
    <w:rsid w:val="00BC3F00"/>
    <w:rsid w:val="00BC43BA"/>
    <w:rsid w:val="00BC4D2E"/>
    <w:rsid w:val="00BC4E54"/>
    <w:rsid w:val="00BC508E"/>
    <w:rsid w:val="00BC5596"/>
    <w:rsid w:val="00BC5699"/>
    <w:rsid w:val="00BC57FC"/>
    <w:rsid w:val="00BC5F2A"/>
    <w:rsid w:val="00BC6539"/>
    <w:rsid w:val="00BC67E7"/>
    <w:rsid w:val="00BC6DA7"/>
    <w:rsid w:val="00BC709B"/>
    <w:rsid w:val="00BC74D1"/>
    <w:rsid w:val="00BC77B8"/>
    <w:rsid w:val="00BC7EDE"/>
    <w:rsid w:val="00BC7F4B"/>
    <w:rsid w:val="00BD0073"/>
    <w:rsid w:val="00BD03B4"/>
    <w:rsid w:val="00BD0C3E"/>
    <w:rsid w:val="00BD11B7"/>
    <w:rsid w:val="00BD19F6"/>
    <w:rsid w:val="00BD2AEC"/>
    <w:rsid w:val="00BD3B2A"/>
    <w:rsid w:val="00BD48AC"/>
    <w:rsid w:val="00BD4928"/>
    <w:rsid w:val="00BD4A4B"/>
    <w:rsid w:val="00BD4AE4"/>
    <w:rsid w:val="00BD4B99"/>
    <w:rsid w:val="00BD4D58"/>
    <w:rsid w:val="00BD4D91"/>
    <w:rsid w:val="00BD5300"/>
    <w:rsid w:val="00BD55BA"/>
    <w:rsid w:val="00BD5762"/>
    <w:rsid w:val="00BD5860"/>
    <w:rsid w:val="00BD5D4F"/>
    <w:rsid w:val="00BD5F1A"/>
    <w:rsid w:val="00BD6B1A"/>
    <w:rsid w:val="00BD7060"/>
    <w:rsid w:val="00BD7BFC"/>
    <w:rsid w:val="00BD7DE3"/>
    <w:rsid w:val="00BD7F0C"/>
    <w:rsid w:val="00BE079A"/>
    <w:rsid w:val="00BE09AC"/>
    <w:rsid w:val="00BE1234"/>
    <w:rsid w:val="00BE1507"/>
    <w:rsid w:val="00BE1583"/>
    <w:rsid w:val="00BE1799"/>
    <w:rsid w:val="00BE1C72"/>
    <w:rsid w:val="00BE1CD1"/>
    <w:rsid w:val="00BE1FCB"/>
    <w:rsid w:val="00BE231C"/>
    <w:rsid w:val="00BE2449"/>
    <w:rsid w:val="00BE260D"/>
    <w:rsid w:val="00BE29A9"/>
    <w:rsid w:val="00BE2ACE"/>
    <w:rsid w:val="00BE2C93"/>
    <w:rsid w:val="00BE2D3A"/>
    <w:rsid w:val="00BE2FA6"/>
    <w:rsid w:val="00BE333F"/>
    <w:rsid w:val="00BE3479"/>
    <w:rsid w:val="00BE35D4"/>
    <w:rsid w:val="00BE4265"/>
    <w:rsid w:val="00BE465C"/>
    <w:rsid w:val="00BE514C"/>
    <w:rsid w:val="00BE550C"/>
    <w:rsid w:val="00BE5CFC"/>
    <w:rsid w:val="00BE6040"/>
    <w:rsid w:val="00BE7406"/>
    <w:rsid w:val="00BE748A"/>
    <w:rsid w:val="00BE7603"/>
    <w:rsid w:val="00BE77BF"/>
    <w:rsid w:val="00BE78D7"/>
    <w:rsid w:val="00BF013D"/>
    <w:rsid w:val="00BF0650"/>
    <w:rsid w:val="00BF0EE2"/>
    <w:rsid w:val="00BF150B"/>
    <w:rsid w:val="00BF1544"/>
    <w:rsid w:val="00BF17FD"/>
    <w:rsid w:val="00BF192B"/>
    <w:rsid w:val="00BF1B09"/>
    <w:rsid w:val="00BF1EDF"/>
    <w:rsid w:val="00BF2B4E"/>
    <w:rsid w:val="00BF2BBD"/>
    <w:rsid w:val="00BF2D2D"/>
    <w:rsid w:val="00BF323F"/>
    <w:rsid w:val="00BF3279"/>
    <w:rsid w:val="00BF35C8"/>
    <w:rsid w:val="00BF38AC"/>
    <w:rsid w:val="00BF3F37"/>
    <w:rsid w:val="00BF427C"/>
    <w:rsid w:val="00BF454A"/>
    <w:rsid w:val="00BF459A"/>
    <w:rsid w:val="00BF48BE"/>
    <w:rsid w:val="00BF4A0B"/>
    <w:rsid w:val="00BF4AC0"/>
    <w:rsid w:val="00BF4BBF"/>
    <w:rsid w:val="00BF512B"/>
    <w:rsid w:val="00BF51F4"/>
    <w:rsid w:val="00BF5CE7"/>
    <w:rsid w:val="00BF5FCF"/>
    <w:rsid w:val="00BF6055"/>
    <w:rsid w:val="00BF6454"/>
    <w:rsid w:val="00BF657B"/>
    <w:rsid w:val="00BF680C"/>
    <w:rsid w:val="00BF6ADD"/>
    <w:rsid w:val="00BF6EEA"/>
    <w:rsid w:val="00BF6FD1"/>
    <w:rsid w:val="00BF6FD7"/>
    <w:rsid w:val="00BF70DB"/>
    <w:rsid w:val="00BF74C7"/>
    <w:rsid w:val="00BF7F4E"/>
    <w:rsid w:val="00BF7F84"/>
    <w:rsid w:val="00C000FC"/>
    <w:rsid w:val="00C009D8"/>
    <w:rsid w:val="00C00CCF"/>
    <w:rsid w:val="00C00F57"/>
    <w:rsid w:val="00C014C1"/>
    <w:rsid w:val="00C014D9"/>
    <w:rsid w:val="00C015F1"/>
    <w:rsid w:val="00C01803"/>
    <w:rsid w:val="00C01F33"/>
    <w:rsid w:val="00C02085"/>
    <w:rsid w:val="00C0209C"/>
    <w:rsid w:val="00C022B1"/>
    <w:rsid w:val="00C02309"/>
    <w:rsid w:val="00C02CC6"/>
    <w:rsid w:val="00C031F8"/>
    <w:rsid w:val="00C0342D"/>
    <w:rsid w:val="00C0353D"/>
    <w:rsid w:val="00C03562"/>
    <w:rsid w:val="00C035C2"/>
    <w:rsid w:val="00C03D4F"/>
    <w:rsid w:val="00C03EAD"/>
    <w:rsid w:val="00C0406E"/>
    <w:rsid w:val="00C040F7"/>
    <w:rsid w:val="00C04190"/>
    <w:rsid w:val="00C04222"/>
    <w:rsid w:val="00C044AB"/>
    <w:rsid w:val="00C044B6"/>
    <w:rsid w:val="00C049BF"/>
    <w:rsid w:val="00C04C9F"/>
    <w:rsid w:val="00C05458"/>
    <w:rsid w:val="00C055C9"/>
    <w:rsid w:val="00C05706"/>
    <w:rsid w:val="00C05C3E"/>
    <w:rsid w:val="00C06071"/>
    <w:rsid w:val="00C063D5"/>
    <w:rsid w:val="00C07377"/>
    <w:rsid w:val="00C0744C"/>
    <w:rsid w:val="00C07B52"/>
    <w:rsid w:val="00C07D08"/>
    <w:rsid w:val="00C10478"/>
    <w:rsid w:val="00C109BC"/>
    <w:rsid w:val="00C10B0C"/>
    <w:rsid w:val="00C10DEF"/>
    <w:rsid w:val="00C11103"/>
    <w:rsid w:val="00C11308"/>
    <w:rsid w:val="00C11633"/>
    <w:rsid w:val="00C11E09"/>
    <w:rsid w:val="00C11E79"/>
    <w:rsid w:val="00C12099"/>
    <w:rsid w:val="00C12107"/>
    <w:rsid w:val="00C124CB"/>
    <w:rsid w:val="00C125E6"/>
    <w:rsid w:val="00C12BB2"/>
    <w:rsid w:val="00C12D19"/>
    <w:rsid w:val="00C13905"/>
    <w:rsid w:val="00C13962"/>
    <w:rsid w:val="00C13EA3"/>
    <w:rsid w:val="00C14011"/>
    <w:rsid w:val="00C140FF"/>
    <w:rsid w:val="00C141EF"/>
    <w:rsid w:val="00C146BF"/>
    <w:rsid w:val="00C1473C"/>
    <w:rsid w:val="00C149EA"/>
    <w:rsid w:val="00C14BF7"/>
    <w:rsid w:val="00C14D4B"/>
    <w:rsid w:val="00C14EA3"/>
    <w:rsid w:val="00C15413"/>
    <w:rsid w:val="00C154BB"/>
    <w:rsid w:val="00C15911"/>
    <w:rsid w:val="00C15D1A"/>
    <w:rsid w:val="00C15ECF"/>
    <w:rsid w:val="00C1608A"/>
    <w:rsid w:val="00C1633C"/>
    <w:rsid w:val="00C16507"/>
    <w:rsid w:val="00C16757"/>
    <w:rsid w:val="00C16B7B"/>
    <w:rsid w:val="00C17129"/>
    <w:rsid w:val="00C17316"/>
    <w:rsid w:val="00C216B6"/>
    <w:rsid w:val="00C22464"/>
    <w:rsid w:val="00C224C2"/>
    <w:rsid w:val="00C226CD"/>
    <w:rsid w:val="00C22A66"/>
    <w:rsid w:val="00C22F22"/>
    <w:rsid w:val="00C234AC"/>
    <w:rsid w:val="00C235D0"/>
    <w:rsid w:val="00C23E23"/>
    <w:rsid w:val="00C23EAD"/>
    <w:rsid w:val="00C24081"/>
    <w:rsid w:val="00C24AA4"/>
    <w:rsid w:val="00C24B48"/>
    <w:rsid w:val="00C24C30"/>
    <w:rsid w:val="00C24D21"/>
    <w:rsid w:val="00C24FC1"/>
    <w:rsid w:val="00C256F2"/>
    <w:rsid w:val="00C25AB4"/>
    <w:rsid w:val="00C25C48"/>
    <w:rsid w:val="00C26007"/>
    <w:rsid w:val="00C2642C"/>
    <w:rsid w:val="00C2671D"/>
    <w:rsid w:val="00C26A21"/>
    <w:rsid w:val="00C26B2C"/>
    <w:rsid w:val="00C26F46"/>
    <w:rsid w:val="00C26F65"/>
    <w:rsid w:val="00C27022"/>
    <w:rsid w:val="00C27091"/>
    <w:rsid w:val="00C2741D"/>
    <w:rsid w:val="00C27556"/>
    <w:rsid w:val="00C27748"/>
    <w:rsid w:val="00C279B5"/>
    <w:rsid w:val="00C27A4D"/>
    <w:rsid w:val="00C27C45"/>
    <w:rsid w:val="00C3137E"/>
    <w:rsid w:val="00C3171B"/>
    <w:rsid w:val="00C31AAC"/>
    <w:rsid w:val="00C31BA5"/>
    <w:rsid w:val="00C31D66"/>
    <w:rsid w:val="00C31FDB"/>
    <w:rsid w:val="00C322A4"/>
    <w:rsid w:val="00C323DB"/>
    <w:rsid w:val="00C3248C"/>
    <w:rsid w:val="00C32524"/>
    <w:rsid w:val="00C329B5"/>
    <w:rsid w:val="00C32A24"/>
    <w:rsid w:val="00C32EB5"/>
    <w:rsid w:val="00C32FA7"/>
    <w:rsid w:val="00C32FF6"/>
    <w:rsid w:val="00C331F5"/>
    <w:rsid w:val="00C3321B"/>
    <w:rsid w:val="00C334DE"/>
    <w:rsid w:val="00C33FE6"/>
    <w:rsid w:val="00C3410A"/>
    <w:rsid w:val="00C3443D"/>
    <w:rsid w:val="00C34465"/>
    <w:rsid w:val="00C3457A"/>
    <w:rsid w:val="00C346F3"/>
    <w:rsid w:val="00C34778"/>
    <w:rsid w:val="00C348D9"/>
    <w:rsid w:val="00C34C81"/>
    <w:rsid w:val="00C34D28"/>
    <w:rsid w:val="00C34D4F"/>
    <w:rsid w:val="00C34E1B"/>
    <w:rsid w:val="00C34E2A"/>
    <w:rsid w:val="00C34EA1"/>
    <w:rsid w:val="00C35363"/>
    <w:rsid w:val="00C35512"/>
    <w:rsid w:val="00C35901"/>
    <w:rsid w:val="00C35AAF"/>
    <w:rsid w:val="00C35D71"/>
    <w:rsid w:val="00C36539"/>
    <w:rsid w:val="00C366F0"/>
    <w:rsid w:val="00C3719D"/>
    <w:rsid w:val="00C375B4"/>
    <w:rsid w:val="00C376E6"/>
    <w:rsid w:val="00C3799A"/>
    <w:rsid w:val="00C40738"/>
    <w:rsid w:val="00C4082F"/>
    <w:rsid w:val="00C40900"/>
    <w:rsid w:val="00C40976"/>
    <w:rsid w:val="00C40D06"/>
    <w:rsid w:val="00C4121F"/>
    <w:rsid w:val="00C41535"/>
    <w:rsid w:val="00C41A04"/>
    <w:rsid w:val="00C41E3D"/>
    <w:rsid w:val="00C41EB7"/>
    <w:rsid w:val="00C421A3"/>
    <w:rsid w:val="00C428A8"/>
    <w:rsid w:val="00C431D9"/>
    <w:rsid w:val="00C435CC"/>
    <w:rsid w:val="00C4397E"/>
    <w:rsid w:val="00C43A6C"/>
    <w:rsid w:val="00C43FCC"/>
    <w:rsid w:val="00C44972"/>
    <w:rsid w:val="00C449E3"/>
    <w:rsid w:val="00C44F4B"/>
    <w:rsid w:val="00C44F9A"/>
    <w:rsid w:val="00C45599"/>
    <w:rsid w:val="00C45739"/>
    <w:rsid w:val="00C4582B"/>
    <w:rsid w:val="00C45F08"/>
    <w:rsid w:val="00C469E9"/>
    <w:rsid w:val="00C46B7B"/>
    <w:rsid w:val="00C46C0C"/>
    <w:rsid w:val="00C46EBB"/>
    <w:rsid w:val="00C46EDA"/>
    <w:rsid w:val="00C46FD6"/>
    <w:rsid w:val="00C473B5"/>
    <w:rsid w:val="00C47B23"/>
    <w:rsid w:val="00C47B65"/>
    <w:rsid w:val="00C47E70"/>
    <w:rsid w:val="00C47EED"/>
    <w:rsid w:val="00C500B5"/>
    <w:rsid w:val="00C5010D"/>
    <w:rsid w:val="00C503D3"/>
    <w:rsid w:val="00C503D7"/>
    <w:rsid w:val="00C504D3"/>
    <w:rsid w:val="00C5097D"/>
    <w:rsid w:val="00C509EE"/>
    <w:rsid w:val="00C5105F"/>
    <w:rsid w:val="00C515C8"/>
    <w:rsid w:val="00C515D3"/>
    <w:rsid w:val="00C51C15"/>
    <w:rsid w:val="00C52183"/>
    <w:rsid w:val="00C5269D"/>
    <w:rsid w:val="00C52B72"/>
    <w:rsid w:val="00C52EED"/>
    <w:rsid w:val="00C537C2"/>
    <w:rsid w:val="00C53AD2"/>
    <w:rsid w:val="00C53FA7"/>
    <w:rsid w:val="00C5403A"/>
    <w:rsid w:val="00C54995"/>
    <w:rsid w:val="00C54B76"/>
    <w:rsid w:val="00C54D41"/>
    <w:rsid w:val="00C54D88"/>
    <w:rsid w:val="00C550B0"/>
    <w:rsid w:val="00C55464"/>
    <w:rsid w:val="00C55CBB"/>
    <w:rsid w:val="00C55D80"/>
    <w:rsid w:val="00C55E1C"/>
    <w:rsid w:val="00C566FF"/>
    <w:rsid w:val="00C56BDD"/>
    <w:rsid w:val="00C574E4"/>
    <w:rsid w:val="00C5754C"/>
    <w:rsid w:val="00C57823"/>
    <w:rsid w:val="00C57901"/>
    <w:rsid w:val="00C5790F"/>
    <w:rsid w:val="00C57BE7"/>
    <w:rsid w:val="00C57C8C"/>
    <w:rsid w:val="00C57D8A"/>
    <w:rsid w:val="00C57E10"/>
    <w:rsid w:val="00C57E2F"/>
    <w:rsid w:val="00C60124"/>
    <w:rsid w:val="00C60783"/>
    <w:rsid w:val="00C609FB"/>
    <w:rsid w:val="00C60F02"/>
    <w:rsid w:val="00C610C4"/>
    <w:rsid w:val="00C61623"/>
    <w:rsid w:val="00C61F29"/>
    <w:rsid w:val="00C62052"/>
    <w:rsid w:val="00C62155"/>
    <w:rsid w:val="00C6223E"/>
    <w:rsid w:val="00C623CA"/>
    <w:rsid w:val="00C62910"/>
    <w:rsid w:val="00C62B74"/>
    <w:rsid w:val="00C62D71"/>
    <w:rsid w:val="00C634E4"/>
    <w:rsid w:val="00C63540"/>
    <w:rsid w:val="00C6360A"/>
    <w:rsid w:val="00C63C2C"/>
    <w:rsid w:val="00C63F84"/>
    <w:rsid w:val="00C63FCE"/>
    <w:rsid w:val="00C64672"/>
    <w:rsid w:val="00C6484A"/>
    <w:rsid w:val="00C654C6"/>
    <w:rsid w:val="00C65560"/>
    <w:rsid w:val="00C65765"/>
    <w:rsid w:val="00C65DAF"/>
    <w:rsid w:val="00C65E36"/>
    <w:rsid w:val="00C65EBC"/>
    <w:rsid w:val="00C65F0C"/>
    <w:rsid w:val="00C6622C"/>
    <w:rsid w:val="00C66472"/>
    <w:rsid w:val="00C66638"/>
    <w:rsid w:val="00C668F7"/>
    <w:rsid w:val="00C6692D"/>
    <w:rsid w:val="00C66C33"/>
    <w:rsid w:val="00C66C54"/>
    <w:rsid w:val="00C66E53"/>
    <w:rsid w:val="00C66EB1"/>
    <w:rsid w:val="00C671CA"/>
    <w:rsid w:val="00C6761B"/>
    <w:rsid w:val="00C67D98"/>
    <w:rsid w:val="00C700DB"/>
    <w:rsid w:val="00C70413"/>
    <w:rsid w:val="00C704A4"/>
    <w:rsid w:val="00C70697"/>
    <w:rsid w:val="00C70D2F"/>
    <w:rsid w:val="00C710B8"/>
    <w:rsid w:val="00C71287"/>
    <w:rsid w:val="00C712B1"/>
    <w:rsid w:val="00C71577"/>
    <w:rsid w:val="00C71961"/>
    <w:rsid w:val="00C71F81"/>
    <w:rsid w:val="00C728F3"/>
    <w:rsid w:val="00C72EF4"/>
    <w:rsid w:val="00C72F4E"/>
    <w:rsid w:val="00C7302B"/>
    <w:rsid w:val="00C732E6"/>
    <w:rsid w:val="00C737C7"/>
    <w:rsid w:val="00C73DC2"/>
    <w:rsid w:val="00C73F66"/>
    <w:rsid w:val="00C7401D"/>
    <w:rsid w:val="00C7412A"/>
    <w:rsid w:val="00C742E7"/>
    <w:rsid w:val="00C7483F"/>
    <w:rsid w:val="00C748B4"/>
    <w:rsid w:val="00C7491A"/>
    <w:rsid w:val="00C74AF9"/>
    <w:rsid w:val="00C74EC6"/>
    <w:rsid w:val="00C74F6A"/>
    <w:rsid w:val="00C74FEB"/>
    <w:rsid w:val="00C75185"/>
    <w:rsid w:val="00C754E8"/>
    <w:rsid w:val="00C755E3"/>
    <w:rsid w:val="00C75D2F"/>
    <w:rsid w:val="00C75E8A"/>
    <w:rsid w:val="00C7620C"/>
    <w:rsid w:val="00C76290"/>
    <w:rsid w:val="00C76360"/>
    <w:rsid w:val="00C76B3F"/>
    <w:rsid w:val="00C76D0F"/>
    <w:rsid w:val="00C76D90"/>
    <w:rsid w:val="00C76E3C"/>
    <w:rsid w:val="00C76E76"/>
    <w:rsid w:val="00C77624"/>
    <w:rsid w:val="00C77E4C"/>
    <w:rsid w:val="00C77EC2"/>
    <w:rsid w:val="00C8040A"/>
    <w:rsid w:val="00C8083D"/>
    <w:rsid w:val="00C8085D"/>
    <w:rsid w:val="00C81568"/>
    <w:rsid w:val="00C8179A"/>
    <w:rsid w:val="00C81D0C"/>
    <w:rsid w:val="00C82387"/>
    <w:rsid w:val="00C82443"/>
    <w:rsid w:val="00C824D6"/>
    <w:rsid w:val="00C8273C"/>
    <w:rsid w:val="00C82773"/>
    <w:rsid w:val="00C828F9"/>
    <w:rsid w:val="00C82DFE"/>
    <w:rsid w:val="00C830E3"/>
    <w:rsid w:val="00C835AE"/>
    <w:rsid w:val="00C83A12"/>
    <w:rsid w:val="00C83A87"/>
    <w:rsid w:val="00C83F8D"/>
    <w:rsid w:val="00C84C4B"/>
    <w:rsid w:val="00C84DCA"/>
    <w:rsid w:val="00C857B3"/>
    <w:rsid w:val="00C85DC0"/>
    <w:rsid w:val="00C860EE"/>
    <w:rsid w:val="00C861C4"/>
    <w:rsid w:val="00C86357"/>
    <w:rsid w:val="00C867C2"/>
    <w:rsid w:val="00C86834"/>
    <w:rsid w:val="00C86A40"/>
    <w:rsid w:val="00C86CFF"/>
    <w:rsid w:val="00C87226"/>
    <w:rsid w:val="00C878B0"/>
    <w:rsid w:val="00C87AD6"/>
    <w:rsid w:val="00C87B8F"/>
    <w:rsid w:val="00C87BDE"/>
    <w:rsid w:val="00C87DB0"/>
    <w:rsid w:val="00C90163"/>
    <w:rsid w:val="00C9027A"/>
    <w:rsid w:val="00C905A0"/>
    <w:rsid w:val="00C9068E"/>
    <w:rsid w:val="00C907C7"/>
    <w:rsid w:val="00C90B1C"/>
    <w:rsid w:val="00C90C0F"/>
    <w:rsid w:val="00C9100A"/>
    <w:rsid w:val="00C91176"/>
    <w:rsid w:val="00C91282"/>
    <w:rsid w:val="00C917E0"/>
    <w:rsid w:val="00C91C82"/>
    <w:rsid w:val="00C91F4D"/>
    <w:rsid w:val="00C92214"/>
    <w:rsid w:val="00C926F1"/>
    <w:rsid w:val="00C929F7"/>
    <w:rsid w:val="00C92D4A"/>
    <w:rsid w:val="00C93490"/>
    <w:rsid w:val="00C93BC6"/>
    <w:rsid w:val="00C93C4B"/>
    <w:rsid w:val="00C93ECC"/>
    <w:rsid w:val="00C94083"/>
    <w:rsid w:val="00C944AB"/>
    <w:rsid w:val="00C9469F"/>
    <w:rsid w:val="00C946CA"/>
    <w:rsid w:val="00C94BD3"/>
    <w:rsid w:val="00C956A1"/>
    <w:rsid w:val="00C95921"/>
    <w:rsid w:val="00C95B40"/>
    <w:rsid w:val="00C95F65"/>
    <w:rsid w:val="00C960EE"/>
    <w:rsid w:val="00C9620F"/>
    <w:rsid w:val="00C9653A"/>
    <w:rsid w:val="00C966F9"/>
    <w:rsid w:val="00C96B2C"/>
    <w:rsid w:val="00C96B55"/>
    <w:rsid w:val="00C96EBF"/>
    <w:rsid w:val="00C972DD"/>
    <w:rsid w:val="00C97567"/>
    <w:rsid w:val="00C97A46"/>
    <w:rsid w:val="00C97A5F"/>
    <w:rsid w:val="00C97C4D"/>
    <w:rsid w:val="00C97C7B"/>
    <w:rsid w:val="00C97D70"/>
    <w:rsid w:val="00C97EA2"/>
    <w:rsid w:val="00C97F23"/>
    <w:rsid w:val="00CA0036"/>
    <w:rsid w:val="00CA0466"/>
    <w:rsid w:val="00CA05B5"/>
    <w:rsid w:val="00CA0A65"/>
    <w:rsid w:val="00CA0ABF"/>
    <w:rsid w:val="00CA0E87"/>
    <w:rsid w:val="00CA17EF"/>
    <w:rsid w:val="00CA1AF6"/>
    <w:rsid w:val="00CA1C9C"/>
    <w:rsid w:val="00CA1D90"/>
    <w:rsid w:val="00CA1DB3"/>
    <w:rsid w:val="00CA1ED8"/>
    <w:rsid w:val="00CA2B78"/>
    <w:rsid w:val="00CA2CE3"/>
    <w:rsid w:val="00CA3733"/>
    <w:rsid w:val="00CA384C"/>
    <w:rsid w:val="00CA38D6"/>
    <w:rsid w:val="00CA39A2"/>
    <w:rsid w:val="00CA3A68"/>
    <w:rsid w:val="00CA3DFD"/>
    <w:rsid w:val="00CA3E47"/>
    <w:rsid w:val="00CA4724"/>
    <w:rsid w:val="00CA487E"/>
    <w:rsid w:val="00CA4D35"/>
    <w:rsid w:val="00CA4E1A"/>
    <w:rsid w:val="00CA4E58"/>
    <w:rsid w:val="00CA544B"/>
    <w:rsid w:val="00CA580E"/>
    <w:rsid w:val="00CA597E"/>
    <w:rsid w:val="00CA59E2"/>
    <w:rsid w:val="00CA5BC1"/>
    <w:rsid w:val="00CA5D20"/>
    <w:rsid w:val="00CA5D2C"/>
    <w:rsid w:val="00CA6781"/>
    <w:rsid w:val="00CA6AE8"/>
    <w:rsid w:val="00CA7190"/>
    <w:rsid w:val="00CA7B07"/>
    <w:rsid w:val="00CA7C27"/>
    <w:rsid w:val="00CA7FF3"/>
    <w:rsid w:val="00CB0372"/>
    <w:rsid w:val="00CB0659"/>
    <w:rsid w:val="00CB0DFB"/>
    <w:rsid w:val="00CB0F89"/>
    <w:rsid w:val="00CB1845"/>
    <w:rsid w:val="00CB1E8C"/>
    <w:rsid w:val="00CB1F63"/>
    <w:rsid w:val="00CB2067"/>
    <w:rsid w:val="00CB28B1"/>
    <w:rsid w:val="00CB37DE"/>
    <w:rsid w:val="00CB3B93"/>
    <w:rsid w:val="00CB3B9C"/>
    <w:rsid w:val="00CB410F"/>
    <w:rsid w:val="00CB424A"/>
    <w:rsid w:val="00CB4899"/>
    <w:rsid w:val="00CB4B4A"/>
    <w:rsid w:val="00CB4C98"/>
    <w:rsid w:val="00CB4D5A"/>
    <w:rsid w:val="00CB4EF3"/>
    <w:rsid w:val="00CB51D3"/>
    <w:rsid w:val="00CB52C3"/>
    <w:rsid w:val="00CB5FFA"/>
    <w:rsid w:val="00CB61AA"/>
    <w:rsid w:val="00CB63CF"/>
    <w:rsid w:val="00CB6855"/>
    <w:rsid w:val="00CB6997"/>
    <w:rsid w:val="00CB6CFD"/>
    <w:rsid w:val="00CB71E3"/>
    <w:rsid w:val="00CB79B1"/>
    <w:rsid w:val="00CB7CB9"/>
    <w:rsid w:val="00CB7ED7"/>
    <w:rsid w:val="00CC0161"/>
    <w:rsid w:val="00CC040E"/>
    <w:rsid w:val="00CC04D3"/>
    <w:rsid w:val="00CC05E6"/>
    <w:rsid w:val="00CC111F"/>
    <w:rsid w:val="00CC16E7"/>
    <w:rsid w:val="00CC1CB0"/>
    <w:rsid w:val="00CC1E1C"/>
    <w:rsid w:val="00CC2655"/>
    <w:rsid w:val="00CC2A50"/>
    <w:rsid w:val="00CC2DF6"/>
    <w:rsid w:val="00CC2E87"/>
    <w:rsid w:val="00CC35B1"/>
    <w:rsid w:val="00CC3806"/>
    <w:rsid w:val="00CC3E12"/>
    <w:rsid w:val="00CC3EA0"/>
    <w:rsid w:val="00CC4098"/>
    <w:rsid w:val="00CC40D3"/>
    <w:rsid w:val="00CC4174"/>
    <w:rsid w:val="00CC438C"/>
    <w:rsid w:val="00CC469C"/>
    <w:rsid w:val="00CC4BD7"/>
    <w:rsid w:val="00CC4E43"/>
    <w:rsid w:val="00CC5090"/>
    <w:rsid w:val="00CC509F"/>
    <w:rsid w:val="00CC51F4"/>
    <w:rsid w:val="00CC5C3E"/>
    <w:rsid w:val="00CC5D4D"/>
    <w:rsid w:val="00CC6560"/>
    <w:rsid w:val="00CC66FA"/>
    <w:rsid w:val="00CC67A1"/>
    <w:rsid w:val="00CC6875"/>
    <w:rsid w:val="00CC6C45"/>
    <w:rsid w:val="00CC7135"/>
    <w:rsid w:val="00CC71A0"/>
    <w:rsid w:val="00CC78FE"/>
    <w:rsid w:val="00CC7B45"/>
    <w:rsid w:val="00CC7FAB"/>
    <w:rsid w:val="00CD0B1E"/>
    <w:rsid w:val="00CD0C33"/>
    <w:rsid w:val="00CD0CF0"/>
    <w:rsid w:val="00CD0D82"/>
    <w:rsid w:val="00CD0F6C"/>
    <w:rsid w:val="00CD1188"/>
    <w:rsid w:val="00CD15BB"/>
    <w:rsid w:val="00CD17BF"/>
    <w:rsid w:val="00CD1FBD"/>
    <w:rsid w:val="00CD2ED1"/>
    <w:rsid w:val="00CD30B5"/>
    <w:rsid w:val="00CD337B"/>
    <w:rsid w:val="00CD3422"/>
    <w:rsid w:val="00CD36E5"/>
    <w:rsid w:val="00CD3768"/>
    <w:rsid w:val="00CD3D40"/>
    <w:rsid w:val="00CD40DC"/>
    <w:rsid w:val="00CD40E2"/>
    <w:rsid w:val="00CD4724"/>
    <w:rsid w:val="00CD4B18"/>
    <w:rsid w:val="00CD4C80"/>
    <w:rsid w:val="00CD4CD9"/>
    <w:rsid w:val="00CD4D83"/>
    <w:rsid w:val="00CD500E"/>
    <w:rsid w:val="00CD5244"/>
    <w:rsid w:val="00CD553D"/>
    <w:rsid w:val="00CD5BC4"/>
    <w:rsid w:val="00CD5EDB"/>
    <w:rsid w:val="00CD63B2"/>
    <w:rsid w:val="00CD652C"/>
    <w:rsid w:val="00CD681C"/>
    <w:rsid w:val="00CD68B8"/>
    <w:rsid w:val="00CD6B8F"/>
    <w:rsid w:val="00CD6CA5"/>
    <w:rsid w:val="00CD6E6C"/>
    <w:rsid w:val="00CD6FCC"/>
    <w:rsid w:val="00CD7B72"/>
    <w:rsid w:val="00CE0282"/>
    <w:rsid w:val="00CE0744"/>
    <w:rsid w:val="00CE085A"/>
    <w:rsid w:val="00CE0A3E"/>
    <w:rsid w:val="00CE0D5B"/>
    <w:rsid w:val="00CE0F52"/>
    <w:rsid w:val="00CE1237"/>
    <w:rsid w:val="00CE15ED"/>
    <w:rsid w:val="00CE1626"/>
    <w:rsid w:val="00CE17AF"/>
    <w:rsid w:val="00CE1A49"/>
    <w:rsid w:val="00CE1A93"/>
    <w:rsid w:val="00CE1FFB"/>
    <w:rsid w:val="00CE277C"/>
    <w:rsid w:val="00CE282D"/>
    <w:rsid w:val="00CE292F"/>
    <w:rsid w:val="00CE2A12"/>
    <w:rsid w:val="00CE2A71"/>
    <w:rsid w:val="00CE2AF5"/>
    <w:rsid w:val="00CE2C47"/>
    <w:rsid w:val="00CE2EC7"/>
    <w:rsid w:val="00CE3020"/>
    <w:rsid w:val="00CE312A"/>
    <w:rsid w:val="00CE4A12"/>
    <w:rsid w:val="00CE4B16"/>
    <w:rsid w:val="00CE53A4"/>
    <w:rsid w:val="00CE56A9"/>
    <w:rsid w:val="00CE59DC"/>
    <w:rsid w:val="00CE5B18"/>
    <w:rsid w:val="00CE5EBF"/>
    <w:rsid w:val="00CE63A9"/>
    <w:rsid w:val="00CE6747"/>
    <w:rsid w:val="00CE7561"/>
    <w:rsid w:val="00CE75E3"/>
    <w:rsid w:val="00CE780C"/>
    <w:rsid w:val="00CF007C"/>
    <w:rsid w:val="00CF07BD"/>
    <w:rsid w:val="00CF0924"/>
    <w:rsid w:val="00CF0C35"/>
    <w:rsid w:val="00CF0E5D"/>
    <w:rsid w:val="00CF0FE5"/>
    <w:rsid w:val="00CF1161"/>
    <w:rsid w:val="00CF11F6"/>
    <w:rsid w:val="00CF1354"/>
    <w:rsid w:val="00CF23FD"/>
    <w:rsid w:val="00CF3344"/>
    <w:rsid w:val="00CF36CF"/>
    <w:rsid w:val="00CF3750"/>
    <w:rsid w:val="00CF3B1F"/>
    <w:rsid w:val="00CF3BF6"/>
    <w:rsid w:val="00CF3C36"/>
    <w:rsid w:val="00CF3D85"/>
    <w:rsid w:val="00CF4247"/>
    <w:rsid w:val="00CF5022"/>
    <w:rsid w:val="00CF5117"/>
    <w:rsid w:val="00CF5318"/>
    <w:rsid w:val="00CF5332"/>
    <w:rsid w:val="00CF5672"/>
    <w:rsid w:val="00CF57A9"/>
    <w:rsid w:val="00CF5CA8"/>
    <w:rsid w:val="00CF625B"/>
    <w:rsid w:val="00CF6304"/>
    <w:rsid w:val="00CF660B"/>
    <w:rsid w:val="00CF6712"/>
    <w:rsid w:val="00CF687E"/>
    <w:rsid w:val="00CF6995"/>
    <w:rsid w:val="00CF6E78"/>
    <w:rsid w:val="00CF6F74"/>
    <w:rsid w:val="00CF70B9"/>
    <w:rsid w:val="00CF743E"/>
    <w:rsid w:val="00CF7B99"/>
    <w:rsid w:val="00D00305"/>
    <w:rsid w:val="00D00581"/>
    <w:rsid w:val="00D0068B"/>
    <w:rsid w:val="00D00B3F"/>
    <w:rsid w:val="00D00C3D"/>
    <w:rsid w:val="00D0101C"/>
    <w:rsid w:val="00D01317"/>
    <w:rsid w:val="00D01867"/>
    <w:rsid w:val="00D018A7"/>
    <w:rsid w:val="00D01A7D"/>
    <w:rsid w:val="00D01D27"/>
    <w:rsid w:val="00D01E28"/>
    <w:rsid w:val="00D01E42"/>
    <w:rsid w:val="00D02148"/>
    <w:rsid w:val="00D0234E"/>
    <w:rsid w:val="00D0247D"/>
    <w:rsid w:val="00D02795"/>
    <w:rsid w:val="00D027EE"/>
    <w:rsid w:val="00D02803"/>
    <w:rsid w:val="00D02EF1"/>
    <w:rsid w:val="00D032A4"/>
    <w:rsid w:val="00D033F7"/>
    <w:rsid w:val="00D0349B"/>
    <w:rsid w:val="00D03557"/>
    <w:rsid w:val="00D038F8"/>
    <w:rsid w:val="00D0414B"/>
    <w:rsid w:val="00D04AA5"/>
    <w:rsid w:val="00D04EAA"/>
    <w:rsid w:val="00D05689"/>
    <w:rsid w:val="00D05A48"/>
    <w:rsid w:val="00D060A1"/>
    <w:rsid w:val="00D0626D"/>
    <w:rsid w:val="00D0634C"/>
    <w:rsid w:val="00D06623"/>
    <w:rsid w:val="00D06D04"/>
    <w:rsid w:val="00D07087"/>
    <w:rsid w:val="00D0737D"/>
    <w:rsid w:val="00D07567"/>
    <w:rsid w:val="00D07C8C"/>
    <w:rsid w:val="00D07D0B"/>
    <w:rsid w:val="00D07D39"/>
    <w:rsid w:val="00D10249"/>
    <w:rsid w:val="00D10659"/>
    <w:rsid w:val="00D10C18"/>
    <w:rsid w:val="00D10ED0"/>
    <w:rsid w:val="00D111A0"/>
    <w:rsid w:val="00D115C3"/>
    <w:rsid w:val="00D11897"/>
    <w:rsid w:val="00D11ADC"/>
    <w:rsid w:val="00D120C4"/>
    <w:rsid w:val="00D1216E"/>
    <w:rsid w:val="00D121BA"/>
    <w:rsid w:val="00D1269E"/>
    <w:rsid w:val="00D1276E"/>
    <w:rsid w:val="00D128A7"/>
    <w:rsid w:val="00D12969"/>
    <w:rsid w:val="00D12A54"/>
    <w:rsid w:val="00D12ACD"/>
    <w:rsid w:val="00D12CC8"/>
    <w:rsid w:val="00D12ED4"/>
    <w:rsid w:val="00D12FBE"/>
    <w:rsid w:val="00D13135"/>
    <w:rsid w:val="00D136C1"/>
    <w:rsid w:val="00D13A32"/>
    <w:rsid w:val="00D13C2F"/>
    <w:rsid w:val="00D13E4E"/>
    <w:rsid w:val="00D1413F"/>
    <w:rsid w:val="00D141F6"/>
    <w:rsid w:val="00D14227"/>
    <w:rsid w:val="00D14672"/>
    <w:rsid w:val="00D1488C"/>
    <w:rsid w:val="00D14973"/>
    <w:rsid w:val="00D149FA"/>
    <w:rsid w:val="00D14A42"/>
    <w:rsid w:val="00D14D2B"/>
    <w:rsid w:val="00D14DCC"/>
    <w:rsid w:val="00D14E15"/>
    <w:rsid w:val="00D14F42"/>
    <w:rsid w:val="00D15492"/>
    <w:rsid w:val="00D15D68"/>
    <w:rsid w:val="00D16068"/>
    <w:rsid w:val="00D1616F"/>
    <w:rsid w:val="00D16209"/>
    <w:rsid w:val="00D16579"/>
    <w:rsid w:val="00D16B9D"/>
    <w:rsid w:val="00D1700B"/>
    <w:rsid w:val="00D175E0"/>
    <w:rsid w:val="00D17625"/>
    <w:rsid w:val="00D20941"/>
    <w:rsid w:val="00D20A27"/>
    <w:rsid w:val="00D20C72"/>
    <w:rsid w:val="00D20C89"/>
    <w:rsid w:val="00D212E2"/>
    <w:rsid w:val="00D21443"/>
    <w:rsid w:val="00D21D34"/>
    <w:rsid w:val="00D21E2C"/>
    <w:rsid w:val="00D22013"/>
    <w:rsid w:val="00D235FD"/>
    <w:rsid w:val="00D239A7"/>
    <w:rsid w:val="00D23F47"/>
    <w:rsid w:val="00D24400"/>
    <w:rsid w:val="00D244B6"/>
    <w:rsid w:val="00D248DC"/>
    <w:rsid w:val="00D2494D"/>
    <w:rsid w:val="00D24B5D"/>
    <w:rsid w:val="00D24C19"/>
    <w:rsid w:val="00D24DD8"/>
    <w:rsid w:val="00D25297"/>
    <w:rsid w:val="00D25E0C"/>
    <w:rsid w:val="00D25F93"/>
    <w:rsid w:val="00D265C2"/>
    <w:rsid w:val="00D26612"/>
    <w:rsid w:val="00D26858"/>
    <w:rsid w:val="00D26BD8"/>
    <w:rsid w:val="00D26C60"/>
    <w:rsid w:val="00D26F3D"/>
    <w:rsid w:val="00D26F4D"/>
    <w:rsid w:val="00D271D5"/>
    <w:rsid w:val="00D27938"/>
    <w:rsid w:val="00D27BE2"/>
    <w:rsid w:val="00D27DA6"/>
    <w:rsid w:val="00D3122B"/>
    <w:rsid w:val="00D3165D"/>
    <w:rsid w:val="00D31732"/>
    <w:rsid w:val="00D31C11"/>
    <w:rsid w:val="00D32001"/>
    <w:rsid w:val="00D32390"/>
    <w:rsid w:val="00D324BC"/>
    <w:rsid w:val="00D3261A"/>
    <w:rsid w:val="00D32F1F"/>
    <w:rsid w:val="00D335F7"/>
    <w:rsid w:val="00D33C1F"/>
    <w:rsid w:val="00D341A0"/>
    <w:rsid w:val="00D3467D"/>
    <w:rsid w:val="00D34713"/>
    <w:rsid w:val="00D3494A"/>
    <w:rsid w:val="00D34960"/>
    <w:rsid w:val="00D352DD"/>
    <w:rsid w:val="00D352F6"/>
    <w:rsid w:val="00D35742"/>
    <w:rsid w:val="00D3575C"/>
    <w:rsid w:val="00D359E8"/>
    <w:rsid w:val="00D36681"/>
    <w:rsid w:val="00D369E9"/>
    <w:rsid w:val="00D36E71"/>
    <w:rsid w:val="00D37053"/>
    <w:rsid w:val="00D373B0"/>
    <w:rsid w:val="00D376F4"/>
    <w:rsid w:val="00D3771F"/>
    <w:rsid w:val="00D37D87"/>
    <w:rsid w:val="00D401ED"/>
    <w:rsid w:val="00D40629"/>
    <w:rsid w:val="00D40B33"/>
    <w:rsid w:val="00D40BB5"/>
    <w:rsid w:val="00D40F34"/>
    <w:rsid w:val="00D4102D"/>
    <w:rsid w:val="00D41270"/>
    <w:rsid w:val="00D4174D"/>
    <w:rsid w:val="00D417B1"/>
    <w:rsid w:val="00D418FD"/>
    <w:rsid w:val="00D41A3F"/>
    <w:rsid w:val="00D41F28"/>
    <w:rsid w:val="00D42335"/>
    <w:rsid w:val="00D426DC"/>
    <w:rsid w:val="00D42AAD"/>
    <w:rsid w:val="00D42F3F"/>
    <w:rsid w:val="00D4318F"/>
    <w:rsid w:val="00D4329B"/>
    <w:rsid w:val="00D434F3"/>
    <w:rsid w:val="00D43679"/>
    <w:rsid w:val="00D43775"/>
    <w:rsid w:val="00D438BF"/>
    <w:rsid w:val="00D438C6"/>
    <w:rsid w:val="00D440F8"/>
    <w:rsid w:val="00D441C5"/>
    <w:rsid w:val="00D44CF6"/>
    <w:rsid w:val="00D4526B"/>
    <w:rsid w:val="00D454D7"/>
    <w:rsid w:val="00D467F3"/>
    <w:rsid w:val="00D46E67"/>
    <w:rsid w:val="00D46FF6"/>
    <w:rsid w:val="00D47486"/>
    <w:rsid w:val="00D47A87"/>
    <w:rsid w:val="00D47DFC"/>
    <w:rsid w:val="00D5019F"/>
    <w:rsid w:val="00D503DB"/>
    <w:rsid w:val="00D50B5C"/>
    <w:rsid w:val="00D50E90"/>
    <w:rsid w:val="00D51464"/>
    <w:rsid w:val="00D515C4"/>
    <w:rsid w:val="00D5167D"/>
    <w:rsid w:val="00D5198F"/>
    <w:rsid w:val="00D51C96"/>
    <w:rsid w:val="00D51C9E"/>
    <w:rsid w:val="00D51E9F"/>
    <w:rsid w:val="00D52010"/>
    <w:rsid w:val="00D52236"/>
    <w:rsid w:val="00D522E4"/>
    <w:rsid w:val="00D5274F"/>
    <w:rsid w:val="00D52934"/>
    <w:rsid w:val="00D53014"/>
    <w:rsid w:val="00D532C3"/>
    <w:rsid w:val="00D53494"/>
    <w:rsid w:val="00D53636"/>
    <w:rsid w:val="00D53665"/>
    <w:rsid w:val="00D53AEF"/>
    <w:rsid w:val="00D53DB8"/>
    <w:rsid w:val="00D53EA6"/>
    <w:rsid w:val="00D53F7A"/>
    <w:rsid w:val="00D540C1"/>
    <w:rsid w:val="00D540EE"/>
    <w:rsid w:val="00D5425F"/>
    <w:rsid w:val="00D54352"/>
    <w:rsid w:val="00D546FF"/>
    <w:rsid w:val="00D54BED"/>
    <w:rsid w:val="00D54E3E"/>
    <w:rsid w:val="00D55085"/>
    <w:rsid w:val="00D551ED"/>
    <w:rsid w:val="00D55309"/>
    <w:rsid w:val="00D55346"/>
    <w:rsid w:val="00D55AD5"/>
    <w:rsid w:val="00D55DC1"/>
    <w:rsid w:val="00D56263"/>
    <w:rsid w:val="00D5663F"/>
    <w:rsid w:val="00D566AF"/>
    <w:rsid w:val="00D57412"/>
    <w:rsid w:val="00D5757C"/>
    <w:rsid w:val="00D5760A"/>
    <w:rsid w:val="00D576CA"/>
    <w:rsid w:val="00D57FA3"/>
    <w:rsid w:val="00D60661"/>
    <w:rsid w:val="00D60975"/>
    <w:rsid w:val="00D61219"/>
    <w:rsid w:val="00D61376"/>
    <w:rsid w:val="00D617CE"/>
    <w:rsid w:val="00D61AF5"/>
    <w:rsid w:val="00D61E32"/>
    <w:rsid w:val="00D61EE0"/>
    <w:rsid w:val="00D62047"/>
    <w:rsid w:val="00D62095"/>
    <w:rsid w:val="00D62947"/>
    <w:rsid w:val="00D62BFA"/>
    <w:rsid w:val="00D62C4D"/>
    <w:rsid w:val="00D63531"/>
    <w:rsid w:val="00D63D1A"/>
    <w:rsid w:val="00D63F40"/>
    <w:rsid w:val="00D6401D"/>
    <w:rsid w:val="00D64B69"/>
    <w:rsid w:val="00D64F48"/>
    <w:rsid w:val="00D652B5"/>
    <w:rsid w:val="00D657F4"/>
    <w:rsid w:val="00D65966"/>
    <w:rsid w:val="00D65C07"/>
    <w:rsid w:val="00D65ECA"/>
    <w:rsid w:val="00D65F66"/>
    <w:rsid w:val="00D66499"/>
    <w:rsid w:val="00D669E9"/>
    <w:rsid w:val="00D6710E"/>
    <w:rsid w:val="00D6722F"/>
    <w:rsid w:val="00D6778C"/>
    <w:rsid w:val="00D6786F"/>
    <w:rsid w:val="00D67AB9"/>
    <w:rsid w:val="00D67F4C"/>
    <w:rsid w:val="00D708B0"/>
    <w:rsid w:val="00D70D3D"/>
    <w:rsid w:val="00D70F20"/>
    <w:rsid w:val="00D710A7"/>
    <w:rsid w:val="00D7114A"/>
    <w:rsid w:val="00D71188"/>
    <w:rsid w:val="00D713FD"/>
    <w:rsid w:val="00D7149A"/>
    <w:rsid w:val="00D71C2E"/>
    <w:rsid w:val="00D72120"/>
    <w:rsid w:val="00D721C5"/>
    <w:rsid w:val="00D7229A"/>
    <w:rsid w:val="00D722DE"/>
    <w:rsid w:val="00D72637"/>
    <w:rsid w:val="00D73397"/>
    <w:rsid w:val="00D733FA"/>
    <w:rsid w:val="00D73412"/>
    <w:rsid w:val="00D734E9"/>
    <w:rsid w:val="00D7389E"/>
    <w:rsid w:val="00D73A7E"/>
    <w:rsid w:val="00D74C2F"/>
    <w:rsid w:val="00D74F0C"/>
    <w:rsid w:val="00D74F7A"/>
    <w:rsid w:val="00D753C0"/>
    <w:rsid w:val="00D75620"/>
    <w:rsid w:val="00D75632"/>
    <w:rsid w:val="00D75AAC"/>
    <w:rsid w:val="00D75B1C"/>
    <w:rsid w:val="00D75BA0"/>
    <w:rsid w:val="00D75E3D"/>
    <w:rsid w:val="00D75FF4"/>
    <w:rsid w:val="00D76D15"/>
    <w:rsid w:val="00D77B1D"/>
    <w:rsid w:val="00D80075"/>
    <w:rsid w:val="00D800BC"/>
    <w:rsid w:val="00D8021F"/>
    <w:rsid w:val="00D80383"/>
    <w:rsid w:val="00D8049D"/>
    <w:rsid w:val="00D80BDA"/>
    <w:rsid w:val="00D81017"/>
    <w:rsid w:val="00D81266"/>
    <w:rsid w:val="00D8175B"/>
    <w:rsid w:val="00D8178B"/>
    <w:rsid w:val="00D823C6"/>
    <w:rsid w:val="00D83480"/>
    <w:rsid w:val="00D83497"/>
    <w:rsid w:val="00D83782"/>
    <w:rsid w:val="00D83928"/>
    <w:rsid w:val="00D8393B"/>
    <w:rsid w:val="00D83C0C"/>
    <w:rsid w:val="00D843A1"/>
    <w:rsid w:val="00D84884"/>
    <w:rsid w:val="00D84A54"/>
    <w:rsid w:val="00D84DD0"/>
    <w:rsid w:val="00D84E2F"/>
    <w:rsid w:val="00D85917"/>
    <w:rsid w:val="00D85BD8"/>
    <w:rsid w:val="00D85D2D"/>
    <w:rsid w:val="00D85D70"/>
    <w:rsid w:val="00D85E64"/>
    <w:rsid w:val="00D86073"/>
    <w:rsid w:val="00D871CE"/>
    <w:rsid w:val="00D87270"/>
    <w:rsid w:val="00D8748A"/>
    <w:rsid w:val="00D87A94"/>
    <w:rsid w:val="00D87AB7"/>
    <w:rsid w:val="00D87CAF"/>
    <w:rsid w:val="00D87DB5"/>
    <w:rsid w:val="00D87E7F"/>
    <w:rsid w:val="00D87FFB"/>
    <w:rsid w:val="00D90375"/>
    <w:rsid w:val="00D9096B"/>
    <w:rsid w:val="00D9099A"/>
    <w:rsid w:val="00D90ABE"/>
    <w:rsid w:val="00D90B05"/>
    <w:rsid w:val="00D90D7E"/>
    <w:rsid w:val="00D91078"/>
    <w:rsid w:val="00D91120"/>
    <w:rsid w:val="00D9127D"/>
    <w:rsid w:val="00D91333"/>
    <w:rsid w:val="00D91733"/>
    <w:rsid w:val="00D918BA"/>
    <w:rsid w:val="00D91959"/>
    <w:rsid w:val="00D9196D"/>
    <w:rsid w:val="00D91ADA"/>
    <w:rsid w:val="00D91B32"/>
    <w:rsid w:val="00D91DA4"/>
    <w:rsid w:val="00D92036"/>
    <w:rsid w:val="00D92225"/>
    <w:rsid w:val="00D92607"/>
    <w:rsid w:val="00D92982"/>
    <w:rsid w:val="00D933B7"/>
    <w:rsid w:val="00D937DB"/>
    <w:rsid w:val="00D9383B"/>
    <w:rsid w:val="00D9396B"/>
    <w:rsid w:val="00D9398E"/>
    <w:rsid w:val="00D94319"/>
    <w:rsid w:val="00D9460B"/>
    <w:rsid w:val="00D94716"/>
    <w:rsid w:val="00D94C5F"/>
    <w:rsid w:val="00D95247"/>
    <w:rsid w:val="00D9537D"/>
    <w:rsid w:val="00D9551C"/>
    <w:rsid w:val="00D955DE"/>
    <w:rsid w:val="00D95A1E"/>
    <w:rsid w:val="00D9613D"/>
    <w:rsid w:val="00D9704D"/>
    <w:rsid w:val="00D970BA"/>
    <w:rsid w:val="00D971C0"/>
    <w:rsid w:val="00D975A9"/>
    <w:rsid w:val="00D975EA"/>
    <w:rsid w:val="00D977E9"/>
    <w:rsid w:val="00D978A4"/>
    <w:rsid w:val="00D97B8A"/>
    <w:rsid w:val="00DA0074"/>
    <w:rsid w:val="00DA0172"/>
    <w:rsid w:val="00DA0234"/>
    <w:rsid w:val="00DA04E7"/>
    <w:rsid w:val="00DA0698"/>
    <w:rsid w:val="00DA099D"/>
    <w:rsid w:val="00DA0E94"/>
    <w:rsid w:val="00DA1A49"/>
    <w:rsid w:val="00DA1E71"/>
    <w:rsid w:val="00DA2891"/>
    <w:rsid w:val="00DA2A4E"/>
    <w:rsid w:val="00DA2D31"/>
    <w:rsid w:val="00DA305E"/>
    <w:rsid w:val="00DA466F"/>
    <w:rsid w:val="00DA46AD"/>
    <w:rsid w:val="00DA4708"/>
    <w:rsid w:val="00DA4769"/>
    <w:rsid w:val="00DA47B9"/>
    <w:rsid w:val="00DA48E9"/>
    <w:rsid w:val="00DA491F"/>
    <w:rsid w:val="00DA4A9B"/>
    <w:rsid w:val="00DA4CB3"/>
    <w:rsid w:val="00DA4E27"/>
    <w:rsid w:val="00DA5417"/>
    <w:rsid w:val="00DA56E8"/>
    <w:rsid w:val="00DA5B30"/>
    <w:rsid w:val="00DA6066"/>
    <w:rsid w:val="00DA64C6"/>
    <w:rsid w:val="00DA6990"/>
    <w:rsid w:val="00DA6B25"/>
    <w:rsid w:val="00DA6DF4"/>
    <w:rsid w:val="00DA7071"/>
    <w:rsid w:val="00DA70FE"/>
    <w:rsid w:val="00DA716E"/>
    <w:rsid w:val="00DA733E"/>
    <w:rsid w:val="00DB0292"/>
    <w:rsid w:val="00DB0736"/>
    <w:rsid w:val="00DB0E32"/>
    <w:rsid w:val="00DB11B5"/>
    <w:rsid w:val="00DB19A3"/>
    <w:rsid w:val="00DB1B30"/>
    <w:rsid w:val="00DB1C72"/>
    <w:rsid w:val="00DB1C9B"/>
    <w:rsid w:val="00DB22AC"/>
    <w:rsid w:val="00DB2679"/>
    <w:rsid w:val="00DB27F9"/>
    <w:rsid w:val="00DB2A75"/>
    <w:rsid w:val="00DB2DF7"/>
    <w:rsid w:val="00DB2EB6"/>
    <w:rsid w:val="00DB305F"/>
    <w:rsid w:val="00DB36BD"/>
    <w:rsid w:val="00DB36E2"/>
    <w:rsid w:val="00DB377D"/>
    <w:rsid w:val="00DB4579"/>
    <w:rsid w:val="00DB4F8D"/>
    <w:rsid w:val="00DB50C5"/>
    <w:rsid w:val="00DB5689"/>
    <w:rsid w:val="00DB58B9"/>
    <w:rsid w:val="00DB59AD"/>
    <w:rsid w:val="00DB6054"/>
    <w:rsid w:val="00DB63EB"/>
    <w:rsid w:val="00DB6E10"/>
    <w:rsid w:val="00DB6FD5"/>
    <w:rsid w:val="00DB7C8E"/>
    <w:rsid w:val="00DC0BB6"/>
    <w:rsid w:val="00DC0F5A"/>
    <w:rsid w:val="00DC112E"/>
    <w:rsid w:val="00DC1234"/>
    <w:rsid w:val="00DC18BD"/>
    <w:rsid w:val="00DC1D60"/>
    <w:rsid w:val="00DC1F30"/>
    <w:rsid w:val="00DC2D36"/>
    <w:rsid w:val="00DC2DA8"/>
    <w:rsid w:val="00DC3387"/>
    <w:rsid w:val="00DC3745"/>
    <w:rsid w:val="00DC37BF"/>
    <w:rsid w:val="00DC3A15"/>
    <w:rsid w:val="00DC3D86"/>
    <w:rsid w:val="00DC3DCC"/>
    <w:rsid w:val="00DC43A5"/>
    <w:rsid w:val="00DC4539"/>
    <w:rsid w:val="00DC45B2"/>
    <w:rsid w:val="00DC4C33"/>
    <w:rsid w:val="00DC4CB4"/>
    <w:rsid w:val="00DC4E33"/>
    <w:rsid w:val="00DC4F13"/>
    <w:rsid w:val="00DC53EF"/>
    <w:rsid w:val="00DC5431"/>
    <w:rsid w:val="00DC566B"/>
    <w:rsid w:val="00DC5E99"/>
    <w:rsid w:val="00DC5FB3"/>
    <w:rsid w:val="00DC6129"/>
    <w:rsid w:val="00DC631A"/>
    <w:rsid w:val="00DC644E"/>
    <w:rsid w:val="00DC6971"/>
    <w:rsid w:val="00DC6A54"/>
    <w:rsid w:val="00DC6DC7"/>
    <w:rsid w:val="00DC7206"/>
    <w:rsid w:val="00DC73ED"/>
    <w:rsid w:val="00DC7403"/>
    <w:rsid w:val="00DC7511"/>
    <w:rsid w:val="00DC7769"/>
    <w:rsid w:val="00DC78EF"/>
    <w:rsid w:val="00DC7D94"/>
    <w:rsid w:val="00DC7E82"/>
    <w:rsid w:val="00DD017F"/>
    <w:rsid w:val="00DD0617"/>
    <w:rsid w:val="00DD0AB1"/>
    <w:rsid w:val="00DD103C"/>
    <w:rsid w:val="00DD126B"/>
    <w:rsid w:val="00DD1501"/>
    <w:rsid w:val="00DD16BB"/>
    <w:rsid w:val="00DD1AE7"/>
    <w:rsid w:val="00DD1DAF"/>
    <w:rsid w:val="00DD254D"/>
    <w:rsid w:val="00DD26A6"/>
    <w:rsid w:val="00DD3166"/>
    <w:rsid w:val="00DD3666"/>
    <w:rsid w:val="00DD3A6E"/>
    <w:rsid w:val="00DD47C2"/>
    <w:rsid w:val="00DD4CCC"/>
    <w:rsid w:val="00DD59B5"/>
    <w:rsid w:val="00DD5D3C"/>
    <w:rsid w:val="00DD6064"/>
    <w:rsid w:val="00DD698D"/>
    <w:rsid w:val="00DD6C14"/>
    <w:rsid w:val="00DD72E3"/>
    <w:rsid w:val="00DD7314"/>
    <w:rsid w:val="00DD7666"/>
    <w:rsid w:val="00DD781B"/>
    <w:rsid w:val="00DD78D7"/>
    <w:rsid w:val="00DD7E75"/>
    <w:rsid w:val="00DE0394"/>
    <w:rsid w:val="00DE110B"/>
    <w:rsid w:val="00DE11C9"/>
    <w:rsid w:val="00DE1D9D"/>
    <w:rsid w:val="00DE1DBA"/>
    <w:rsid w:val="00DE1E23"/>
    <w:rsid w:val="00DE1E69"/>
    <w:rsid w:val="00DE1F2F"/>
    <w:rsid w:val="00DE1F4C"/>
    <w:rsid w:val="00DE23DC"/>
    <w:rsid w:val="00DE3510"/>
    <w:rsid w:val="00DE35C5"/>
    <w:rsid w:val="00DE48BD"/>
    <w:rsid w:val="00DE4B95"/>
    <w:rsid w:val="00DE4E15"/>
    <w:rsid w:val="00DE4E48"/>
    <w:rsid w:val="00DE4E68"/>
    <w:rsid w:val="00DE5176"/>
    <w:rsid w:val="00DE5608"/>
    <w:rsid w:val="00DE58D0"/>
    <w:rsid w:val="00DE5945"/>
    <w:rsid w:val="00DE602F"/>
    <w:rsid w:val="00DE654F"/>
    <w:rsid w:val="00DE6BFB"/>
    <w:rsid w:val="00DE73D6"/>
    <w:rsid w:val="00DE792C"/>
    <w:rsid w:val="00DE7BB3"/>
    <w:rsid w:val="00DE7BF1"/>
    <w:rsid w:val="00DF0054"/>
    <w:rsid w:val="00DF00FB"/>
    <w:rsid w:val="00DF0280"/>
    <w:rsid w:val="00DF0419"/>
    <w:rsid w:val="00DF07F9"/>
    <w:rsid w:val="00DF0C64"/>
    <w:rsid w:val="00DF1016"/>
    <w:rsid w:val="00DF10A0"/>
    <w:rsid w:val="00DF1145"/>
    <w:rsid w:val="00DF15E0"/>
    <w:rsid w:val="00DF187C"/>
    <w:rsid w:val="00DF1A70"/>
    <w:rsid w:val="00DF283E"/>
    <w:rsid w:val="00DF2A7B"/>
    <w:rsid w:val="00DF2CA4"/>
    <w:rsid w:val="00DF2D1D"/>
    <w:rsid w:val="00DF2DFD"/>
    <w:rsid w:val="00DF2F79"/>
    <w:rsid w:val="00DF32AC"/>
    <w:rsid w:val="00DF37A0"/>
    <w:rsid w:val="00DF3C0D"/>
    <w:rsid w:val="00DF416E"/>
    <w:rsid w:val="00DF4523"/>
    <w:rsid w:val="00DF4603"/>
    <w:rsid w:val="00DF47EF"/>
    <w:rsid w:val="00DF4819"/>
    <w:rsid w:val="00DF4927"/>
    <w:rsid w:val="00DF4C6B"/>
    <w:rsid w:val="00DF4D14"/>
    <w:rsid w:val="00DF507A"/>
    <w:rsid w:val="00DF5C00"/>
    <w:rsid w:val="00DF5CEF"/>
    <w:rsid w:val="00DF5E7E"/>
    <w:rsid w:val="00DF5F19"/>
    <w:rsid w:val="00DF695B"/>
    <w:rsid w:val="00DF6C7A"/>
    <w:rsid w:val="00DF6FCF"/>
    <w:rsid w:val="00DF717D"/>
    <w:rsid w:val="00DF782E"/>
    <w:rsid w:val="00DF78FB"/>
    <w:rsid w:val="00DF7D7A"/>
    <w:rsid w:val="00DF7DB1"/>
    <w:rsid w:val="00DF7F58"/>
    <w:rsid w:val="00DF7F9C"/>
    <w:rsid w:val="00E00263"/>
    <w:rsid w:val="00E0043F"/>
    <w:rsid w:val="00E00B0E"/>
    <w:rsid w:val="00E00E0B"/>
    <w:rsid w:val="00E00E4F"/>
    <w:rsid w:val="00E00F27"/>
    <w:rsid w:val="00E01381"/>
    <w:rsid w:val="00E013F8"/>
    <w:rsid w:val="00E01521"/>
    <w:rsid w:val="00E015F1"/>
    <w:rsid w:val="00E0203C"/>
    <w:rsid w:val="00E022FC"/>
    <w:rsid w:val="00E02305"/>
    <w:rsid w:val="00E02866"/>
    <w:rsid w:val="00E02AEE"/>
    <w:rsid w:val="00E02E5C"/>
    <w:rsid w:val="00E02F50"/>
    <w:rsid w:val="00E03330"/>
    <w:rsid w:val="00E0350E"/>
    <w:rsid w:val="00E03989"/>
    <w:rsid w:val="00E04495"/>
    <w:rsid w:val="00E04607"/>
    <w:rsid w:val="00E04BB2"/>
    <w:rsid w:val="00E04FD3"/>
    <w:rsid w:val="00E05500"/>
    <w:rsid w:val="00E056C1"/>
    <w:rsid w:val="00E05EA4"/>
    <w:rsid w:val="00E05F7F"/>
    <w:rsid w:val="00E060FC"/>
    <w:rsid w:val="00E06D08"/>
    <w:rsid w:val="00E06DA6"/>
    <w:rsid w:val="00E07799"/>
    <w:rsid w:val="00E078E2"/>
    <w:rsid w:val="00E07CBA"/>
    <w:rsid w:val="00E07E6C"/>
    <w:rsid w:val="00E10436"/>
    <w:rsid w:val="00E10962"/>
    <w:rsid w:val="00E10D63"/>
    <w:rsid w:val="00E10E81"/>
    <w:rsid w:val="00E10E95"/>
    <w:rsid w:val="00E11088"/>
    <w:rsid w:val="00E110E7"/>
    <w:rsid w:val="00E11B20"/>
    <w:rsid w:val="00E11D9A"/>
    <w:rsid w:val="00E12194"/>
    <w:rsid w:val="00E1245E"/>
    <w:rsid w:val="00E12632"/>
    <w:rsid w:val="00E12643"/>
    <w:rsid w:val="00E12763"/>
    <w:rsid w:val="00E128BD"/>
    <w:rsid w:val="00E12923"/>
    <w:rsid w:val="00E12A04"/>
    <w:rsid w:val="00E12C13"/>
    <w:rsid w:val="00E13310"/>
    <w:rsid w:val="00E13392"/>
    <w:rsid w:val="00E134A3"/>
    <w:rsid w:val="00E134AF"/>
    <w:rsid w:val="00E13AB8"/>
    <w:rsid w:val="00E140BD"/>
    <w:rsid w:val="00E143B0"/>
    <w:rsid w:val="00E14C1C"/>
    <w:rsid w:val="00E14EDA"/>
    <w:rsid w:val="00E151C0"/>
    <w:rsid w:val="00E15432"/>
    <w:rsid w:val="00E155C6"/>
    <w:rsid w:val="00E158A7"/>
    <w:rsid w:val="00E158E4"/>
    <w:rsid w:val="00E15DEE"/>
    <w:rsid w:val="00E15E01"/>
    <w:rsid w:val="00E165F7"/>
    <w:rsid w:val="00E16C70"/>
    <w:rsid w:val="00E16E33"/>
    <w:rsid w:val="00E1792E"/>
    <w:rsid w:val="00E17A3B"/>
    <w:rsid w:val="00E17CA0"/>
    <w:rsid w:val="00E17FA2"/>
    <w:rsid w:val="00E20025"/>
    <w:rsid w:val="00E204BD"/>
    <w:rsid w:val="00E2063D"/>
    <w:rsid w:val="00E20792"/>
    <w:rsid w:val="00E207E6"/>
    <w:rsid w:val="00E20B80"/>
    <w:rsid w:val="00E20D41"/>
    <w:rsid w:val="00E20DE5"/>
    <w:rsid w:val="00E21021"/>
    <w:rsid w:val="00E2105A"/>
    <w:rsid w:val="00E2127A"/>
    <w:rsid w:val="00E21399"/>
    <w:rsid w:val="00E2151F"/>
    <w:rsid w:val="00E21520"/>
    <w:rsid w:val="00E2171D"/>
    <w:rsid w:val="00E21DD4"/>
    <w:rsid w:val="00E2225F"/>
    <w:rsid w:val="00E23669"/>
    <w:rsid w:val="00E23A38"/>
    <w:rsid w:val="00E23CD9"/>
    <w:rsid w:val="00E23CDB"/>
    <w:rsid w:val="00E23E39"/>
    <w:rsid w:val="00E240D8"/>
    <w:rsid w:val="00E24438"/>
    <w:rsid w:val="00E246F8"/>
    <w:rsid w:val="00E2479C"/>
    <w:rsid w:val="00E24CA8"/>
    <w:rsid w:val="00E25013"/>
    <w:rsid w:val="00E2542F"/>
    <w:rsid w:val="00E2562C"/>
    <w:rsid w:val="00E25DC5"/>
    <w:rsid w:val="00E25DE2"/>
    <w:rsid w:val="00E25EE9"/>
    <w:rsid w:val="00E25F2A"/>
    <w:rsid w:val="00E25FD8"/>
    <w:rsid w:val="00E2658A"/>
    <w:rsid w:val="00E266B7"/>
    <w:rsid w:val="00E26CED"/>
    <w:rsid w:val="00E26D1A"/>
    <w:rsid w:val="00E271A1"/>
    <w:rsid w:val="00E271B5"/>
    <w:rsid w:val="00E27862"/>
    <w:rsid w:val="00E27883"/>
    <w:rsid w:val="00E27D9F"/>
    <w:rsid w:val="00E3016B"/>
    <w:rsid w:val="00E303AE"/>
    <w:rsid w:val="00E303F6"/>
    <w:rsid w:val="00E305F9"/>
    <w:rsid w:val="00E30779"/>
    <w:rsid w:val="00E30B5A"/>
    <w:rsid w:val="00E30EF9"/>
    <w:rsid w:val="00E310B0"/>
    <w:rsid w:val="00E310FF"/>
    <w:rsid w:val="00E3123D"/>
    <w:rsid w:val="00E31461"/>
    <w:rsid w:val="00E31969"/>
    <w:rsid w:val="00E31D43"/>
    <w:rsid w:val="00E31F06"/>
    <w:rsid w:val="00E31F8C"/>
    <w:rsid w:val="00E3224A"/>
    <w:rsid w:val="00E3227C"/>
    <w:rsid w:val="00E323B9"/>
    <w:rsid w:val="00E32437"/>
    <w:rsid w:val="00E32608"/>
    <w:rsid w:val="00E32654"/>
    <w:rsid w:val="00E3288D"/>
    <w:rsid w:val="00E32B0C"/>
    <w:rsid w:val="00E32B8E"/>
    <w:rsid w:val="00E33136"/>
    <w:rsid w:val="00E335AA"/>
    <w:rsid w:val="00E3370E"/>
    <w:rsid w:val="00E33EC8"/>
    <w:rsid w:val="00E34549"/>
    <w:rsid w:val="00E34552"/>
    <w:rsid w:val="00E3484E"/>
    <w:rsid w:val="00E34B6E"/>
    <w:rsid w:val="00E3526B"/>
    <w:rsid w:val="00E35BE0"/>
    <w:rsid w:val="00E35DB4"/>
    <w:rsid w:val="00E35DC1"/>
    <w:rsid w:val="00E35DC3"/>
    <w:rsid w:val="00E364CC"/>
    <w:rsid w:val="00E3689C"/>
    <w:rsid w:val="00E3723A"/>
    <w:rsid w:val="00E377B0"/>
    <w:rsid w:val="00E377FD"/>
    <w:rsid w:val="00E37860"/>
    <w:rsid w:val="00E402D2"/>
    <w:rsid w:val="00E40640"/>
    <w:rsid w:val="00E40A4E"/>
    <w:rsid w:val="00E40ABB"/>
    <w:rsid w:val="00E410E5"/>
    <w:rsid w:val="00E4120D"/>
    <w:rsid w:val="00E41343"/>
    <w:rsid w:val="00E414CC"/>
    <w:rsid w:val="00E416BE"/>
    <w:rsid w:val="00E417CB"/>
    <w:rsid w:val="00E419BA"/>
    <w:rsid w:val="00E41B61"/>
    <w:rsid w:val="00E41EF8"/>
    <w:rsid w:val="00E41EFA"/>
    <w:rsid w:val="00E421D0"/>
    <w:rsid w:val="00E422F7"/>
    <w:rsid w:val="00E42423"/>
    <w:rsid w:val="00E4266E"/>
    <w:rsid w:val="00E427C5"/>
    <w:rsid w:val="00E427F9"/>
    <w:rsid w:val="00E42B84"/>
    <w:rsid w:val="00E42E89"/>
    <w:rsid w:val="00E43595"/>
    <w:rsid w:val="00E43F8E"/>
    <w:rsid w:val="00E44544"/>
    <w:rsid w:val="00E446F1"/>
    <w:rsid w:val="00E44802"/>
    <w:rsid w:val="00E450A9"/>
    <w:rsid w:val="00E45434"/>
    <w:rsid w:val="00E4545A"/>
    <w:rsid w:val="00E45F4D"/>
    <w:rsid w:val="00E4654B"/>
    <w:rsid w:val="00E4659A"/>
    <w:rsid w:val="00E46699"/>
    <w:rsid w:val="00E46886"/>
    <w:rsid w:val="00E4698E"/>
    <w:rsid w:val="00E47912"/>
    <w:rsid w:val="00E47AEF"/>
    <w:rsid w:val="00E50052"/>
    <w:rsid w:val="00E50125"/>
    <w:rsid w:val="00E5019A"/>
    <w:rsid w:val="00E502F0"/>
    <w:rsid w:val="00E50506"/>
    <w:rsid w:val="00E50871"/>
    <w:rsid w:val="00E5091F"/>
    <w:rsid w:val="00E50ED9"/>
    <w:rsid w:val="00E512D9"/>
    <w:rsid w:val="00E517C3"/>
    <w:rsid w:val="00E51D3E"/>
    <w:rsid w:val="00E5219A"/>
    <w:rsid w:val="00E52EB2"/>
    <w:rsid w:val="00E53B75"/>
    <w:rsid w:val="00E5410D"/>
    <w:rsid w:val="00E543D1"/>
    <w:rsid w:val="00E5460C"/>
    <w:rsid w:val="00E54A6E"/>
    <w:rsid w:val="00E54E3B"/>
    <w:rsid w:val="00E54F8B"/>
    <w:rsid w:val="00E5574A"/>
    <w:rsid w:val="00E558C5"/>
    <w:rsid w:val="00E558F3"/>
    <w:rsid w:val="00E55BAF"/>
    <w:rsid w:val="00E55C28"/>
    <w:rsid w:val="00E55C2C"/>
    <w:rsid w:val="00E5616D"/>
    <w:rsid w:val="00E56796"/>
    <w:rsid w:val="00E56FF7"/>
    <w:rsid w:val="00E570AD"/>
    <w:rsid w:val="00E571C4"/>
    <w:rsid w:val="00E57565"/>
    <w:rsid w:val="00E579A7"/>
    <w:rsid w:val="00E60D82"/>
    <w:rsid w:val="00E6114E"/>
    <w:rsid w:val="00E611BA"/>
    <w:rsid w:val="00E618B3"/>
    <w:rsid w:val="00E61B94"/>
    <w:rsid w:val="00E61BAF"/>
    <w:rsid w:val="00E61E5D"/>
    <w:rsid w:val="00E62248"/>
    <w:rsid w:val="00E622FB"/>
    <w:rsid w:val="00E62374"/>
    <w:rsid w:val="00E6255C"/>
    <w:rsid w:val="00E629CA"/>
    <w:rsid w:val="00E62A5A"/>
    <w:rsid w:val="00E62F58"/>
    <w:rsid w:val="00E632CB"/>
    <w:rsid w:val="00E633A0"/>
    <w:rsid w:val="00E63838"/>
    <w:rsid w:val="00E64241"/>
    <w:rsid w:val="00E64434"/>
    <w:rsid w:val="00E64654"/>
    <w:rsid w:val="00E646A0"/>
    <w:rsid w:val="00E6485E"/>
    <w:rsid w:val="00E64D8B"/>
    <w:rsid w:val="00E65156"/>
    <w:rsid w:val="00E6515D"/>
    <w:rsid w:val="00E65502"/>
    <w:rsid w:val="00E657C6"/>
    <w:rsid w:val="00E65B17"/>
    <w:rsid w:val="00E65D0E"/>
    <w:rsid w:val="00E65D80"/>
    <w:rsid w:val="00E65FBE"/>
    <w:rsid w:val="00E661BC"/>
    <w:rsid w:val="00E661E5"/>
    <w:rsid w:val="00E669D6"/>
    <w:rsid w:val="00E66A77"/>
    <w:rsid w:val="00E66A97"/>
    <w:rsid w:val="00E66D71"/>
    <w:rsid w:val="00E66DA0"/>
    <w:rsid w:val="00E67666"/>
    <w:rsid w:val="00E67C51"/>
    <w:rsid w:val="00E67E5D"/>
    <w:rsid w:val="00E67EBC"/>
    <w:rsid w:val="00E703CA"/>
    <w:rsid w:val="00E70B49"/>
    <w:rsid w:val="00E70E4F"/>
    <w:rsid w:val="00E70EA9"/>
    <w:rsid w:val="00E71337"/>
    <w:rsid w:val="00E71515"/>
    <w:rsid w:val="00E71910"/>
    <w:rsid w:val="00E71A10"/>
    <w:rsid w:val="00E71B86"/>
    <w:rsid w:val="00E71C44"/>
    <w:rsid w:val="00E71E60"/>
    <w:rsid w:val="00E7245F"/>
    <w:rsid w:val="00E728E6"/>
    <w:rsid w:val="00E72AAC"/>
    <w:rsid w:val="00E72EFC"/>
    <w:rsid w:val="00E73A9A"/>
    <w:rsid w:val="00E73AC8"/>
    <w:rsid w:val="00E73F16"/>
    <w:rsid w:val="00E749C9"/>
    <w:rsid w:val="00E74D38"/>
    <w:rsid w:val="00E751EB"/>
    <w:rsid w:val="00E756DF"/>
    <w:rsid w:val="00E757CC"/>
    <w:rsid w:val="00E758EC"/>
    <w:rsid w:val="00E75956"/>
    <w:rsid w:val="00E75B4D"/>
    <w:rsid w:val="00E75D6C"/>
    <w:rsid w:val="00E75E4E"/>
    <w:rsid w:val="00E76421"/>
    <w:rsid w:val="00E76B86"/>
    <w:rsid w:val="00E773BF"/>
    <w:rsid w:val="00E773C2"/>
    <w:rsid w:val="00E7776E"/>
    <w:rsid w:val="00E77CE1"/>
    <w:rsid w:val="00E800A6"/>
    <w:rsid w:val="00E80467"/>
    <w:rsid w:val="00E80928"/>
    <w:rsid w:val="00E80E98"/>
    <w:rsid w:val="00E80F82"/>
    <w:rsid w:val="00E81F49"/>
    <w:rsid w:val="00E8234C"/>
    <w:rsid w:val="00E823A5"/>
    <w:rsid w:val="00E823AE"/>
    <w:rsid w:val="00E824BF"/>
    <w:rsid w:val="00E82B16"/>
    <w:rsid w:val="00E82BFB"/>
    <w:rsid w:val="00E82FA4"/>
    <w:rsid w:val="00E83063"/>
    <w:rsid w:val="00E83542"/>
    <w:rsid w:val="00E8360C"/>
    <w:rsid w:val="00E836D0"/>
    <w:rsid w:val="00E83B48"/>
    <w:rsid w:val="00E84706"/>
    <w:rsid w:val="00E847B8"/>
    <w:rsid w:val="00E84829"/>
    <w:rsid w:val="00E84B86"/>
    <w:rsid w:val="00E8504A"/>
    <w:rsid w:val="00E851D4"/>
    <w:rsid w:val="00E85443"/>
    <w:rsid w:val="00E85928"/>
    <w:rsid w:val="00E85BD2"/>
    <w:rsid w:val="00E85CFE"/>
    <w:rsid w:val="00E85D69"/>
    <w:rsid w:val="00E861DC"/>
    <w:rsid w:val="00E866F1"/>
    <w:rsid w:val="00E8682E"/>
    <w:rsid w:val="00E870F5"/>
    <w:rsid w:val="00E8723F"/>
    <w:rsid w:val="00E87822"/>
    <w:rsid w:val="00E87A9B"/>
    <w:rsid w:val="00E87D7F"/>
    <w:rsid w:val="00E9022D"/>
    <w:rsid w:val="00E902E9"/>
    <w:rsid w:val="00E90395"/>
    <w:rsid w:val="00E906B6"/>
    <w:rsid w:val="00E90719"/>
    <w:rsid w:val="00E90922"/>
    <w:rsid w:val="00E90A93"/>
    <w:rsid w:val="00E90D76"/>
    <w:rsid w:val="00E90E49"/>
    <w:rsid w:val="00E91049"/>
    <w:rsid w:val="00E913C1"/>
    <w:rsid w:val="00E917F9"/>
    <w:rsid w:val="00E918EB"/>
    <w:rsid w:val="00E91A3A"/>
    <w:rsid w:val="00E91D72"/>
    <w:rsid w:val="00E91F03"/>
    <w:rsid w:val="00E921F8"/>
    <w:rsid w:val="00E92273"/>
    <w:rsid w:val="00E926E9"/>
    <w:rsid w:val="00E9272C"/>
    <w:rsid w:val="00E9291C"/>
    <w:rsid w:val="00E92D1C"/>
    <w:rsid w:val="00E938CE"/>
    <w:rsid w:val="00E93B82"/>
    <w:rsid w:val="00E93D7F"/>
    <w:rsid w:val="00E93FFE"/>
    <w:rsid w:val="00E94001"/>
    <w:rsid w:val="00E94AB3"/>
    <w:rsid w:val="00E94AD0"/>
    <w:rsid w:val="00E94F8A"/>
    <w:rsid w:val="00E94FBE"/>
    <w:rsid w:val="00E9533A"/>
    <w:rsid w:val="00E95F9C"/>
    <w:rsid w:val="00E96A1D"/>
    <w:rsid w:val="00E96AD5"/>
    <w:rsid w:val="00E9708E"/>
    <w:rsid w:val="00E973CE"/>
    <w:rsid w:val="00E973FA"/>
    <w:rsid w:val="00EA0021"/>
    <w:rsid w:val="00EA01A9"/>
    <w:rsid w:val="00EA01DC"/>
    <w:rsid w:val="00EA0668"/>
    <w:rsid w:val="00EA0829"/>
    <w:rsid w:val="00EA090F"/>
    <w:rsid w:val="00EA0AEF"/>
    <w:rsid w:val="00EA0BDF"/>
    <w:rsid w:val="00EA0EF9"/>
    <w:rsid w:val="00EA1515"/>
    <w:rsid w:val="00EA1568"/>
    <w:rsid w:val="00EA162D"/>
    <w:rsid w:val="00EA1C83"/>
    <w:rsid w:val="00EA1F15"/>
    <w:rsid w:val="00EA22B9"/>
    <w:rsid w:val="00EA2847"/>
    <w:rsid w:val="00EA2949"/>
    <w:rsid w:val="00EA29CF"/>
    <w:rsid w:val="00EA29F2"/>
    <w:rsid w:val="00EA2B3C"/>
    <w:rsid w:val="00EA2E03"/>
    <w:rsid w:val="00EA36DB"/>
    <w:rsid w:val="00EA3939"/>
    <w:rsid w:val="00EA3EFF"/>
    <w:rsid w:val="00EA438B"/>
    <w:rsid w:val="00EA4409"/>
    <w:rsid w:val="00EA4682"/>
    <w:rsid w:val="00EA5283"/>
    <w:rsid w:val="00EA5461"/>
    <w:rsid w:val="00EA580E"/>
    <w:rsid w:val="00EA5CE2"/>
    <w:rsid w:val="00EA5E89"/>
    <w:rsid w:val="00EA5F35"/>
    <w:rsid w:val="00EA6007"/>
    <w:rsid w:val="00EA638B"/>
    <w:rsid w:val="00EA64B0"/>
    <w:rsid w:val="00EA6B68"/>
    <w:rsid w:val="00EA6F14"/>
    <w:rsid w:val="00EA745A"/>
    <w:rsid w:val="00EA7A41"/>
    <w:rsid w:val="00EA7BEC"/>
    <w:rsid w:val="00EA7EDE"/>
    <w:rsid w:val="00EB0523"/>
    <w:rsid w:val="00EB077B"/>
    <w:rsid w:val="00EB0AEE"/>
    <w:rsid w:val="00EB0BA6"/>
    <w:rsid w:val="00EB0D24"/>
    <w:rsid w:val="00EB1192"/>
    <w:rsid w:val="00EB123F"/>
    <w:rsid w:val="00EB1344"/>
    <w:rsid w:val="00EB1C70"/>
    <w:rsid w:val="00EB2111"/>
    <w:rsid w:val="00EB21CF"/>
    <w:rsid w:val="00EB235D"/>
    <w:rsid w:val="00EB24A9"/>
    <w:rsid w:val="00EB29BF"/>
    <w:rsid w:val="00EB2D48"/>
    <w:rsid w:val="00EB2E9E"/>
    <w:rsid w:val="00EB3251"/>
    <w:rsid w:val="00EB325F"/>
    <w:rsid w:val="00EB327C"/>
    <w:rsid w:val="00EB3D70"/>
    <w:rsid w:val="00EB3D78"/>
    <w:rsid w:val="00EB3DD1"/>
    <w:rsid w:val="00EB3DF5"/>
    <w:rsid w:val="00EB3E22"/>
    <w:rsid w:val="00EB41B5"/>
    <w:rsid w:val="00EB48E5"/>
    <w:rsid w:val="00EB4C35"/>
    <w:rsid w:val="00EB4EA2"/>
    <w:rsid w:val="00EB50BB"/>
    <w:rsid w:val="00EB51EF"/>
    <w:rsid w:val="00EB5B44"/>
    <w:rsid w:val="00EB6049"/>
    <w:rsid w:val="00EB6316"/>
    <w:rsid w:val="00EB6580"/>
    <w:rsid w:val="00EB6685"/>
    <w:rsid w:val="00EB6829"/>
    <w:rsid w:val="00EB6C51"/>
    <w:rsid w:val="00EB7237"/>
    <w:rsid w:val="00EB73C3"/>
    <w:rsid w:val="00EB77DF"/>
    <w:rsid w:val="00EB7B69"/>
    <w:rsid w:val="00EB7FE9"/>
    <w:rsid w:val="00EC00CF"/>
    <w:rsid w:val="00EC0C0E"/>
    <w:rsid w:val="00EC168A"/>
    <w:rsid w:val="00EC1C6B"/>
    <w:rsid w:val="00EC1D1E"/>
    <w:rsid w:val="00EC1DF7"/>
    <w:rsid w:val="00EC1F65"/>
    <w:rsid w:val="00EC1FCC"/>
    <w:rsid w:val="00EC2023"/>
    <w:rsid w:val="00EC21F1"/>
    <w:rsid w:val="00EC2605"/>
    <w:rsid w:val="00EC26E9"/>
    <w:rsid w:val="00EC27C6"/>
    <w:rsid w:val="00EC39C8"/>
    <w:rsid w:val="00EC3BC8"/>
    <w:rsid w:val="00EC3D1F"/>
    <w:rsid w:val="00EC3F7B"/>
    <w:rsid w:val="00EC4207"/>
    <w:rsid w:val="00EC42F0"/>
    <w:rsid w:val="00EC4436"/>
    <w:rsid w:val="00EC4696"/>
    <w:rsid w:val="00EC4974"/>
    <w:rsid w:val="00EC5421"/>
    <w:rsid w:val="00EC5653"/>
    <w:rsid w:val="00EC5741"/>
    <w:rsid w:val="00EC590F"/>
    <w:rsid w:val="00EC5A8C"/>
    <w:rsid w:val="00EC5D24"/>
    <w:rsid w:val="00EC60AE"/>
    <w:rsid w:val="00EC61BC"/>
    <w:rsid w:val="00EC657C"/>
    <w:rsid w:val="00EC71CE"/>
    <w:rsid w:val="00EC76D9"/>
    <w:rsid w:val="00EC7858"/>
    <w:rsid w:val="00EC7B2D"/>
    <w:rsid w:val="00EC7B73"/>
    <w:rsid w:val="00EC7C99"/>
    <w:rsid w:val="00ED00DD"/>
    <w:rsid w:val="00ED0110"/>
    <w:rsid w:val="00ED0574"/>
    <w:rsid w:val="00ED092B"/>
    <w:rsid w:val="00ED0E2E"/>
    <w:rsid w:val="00ED1006"/>
    <w:rsid w:val="00ED27F9"/>
    <w:rsid w:val="00ED296F"/>
    <w:rsid w:val="00ED2A60"/>
    <w:rsid w:val="00ED332E"/>
    <w:rsid w:val="00ED37A3"/>
    <w:rsid w:val="00ED3808"/>
    <w:rsid w:val="00ED4185"/>
    <w:rsid w:val="00ED4280"/>
    <w:rsid w:val="00ED454D"/>
    <w:rsid w:val="00ED478B"/>
    <w:rsid w:val="00ED4A29"/>
    <w:rsid w:val="00ED4AFA"/>
    <w:rsid w:val="00ED4B5A"/>
    <w:rsid w:val="00ED4E2E"/>
    <w:rsid w:val="00ED4F8B"/>
    <w:rsid w:val="00ED517C"/>
    <w:rsid w:val="00ED566D"/>
    <w:rsid w:val="00ED597C"/>
    <w:rsid w:val="00ED635F"/>
    <w:rsid w:val="00ED65A6"/>
    <w:rsid w:val="00ED6BD6"/>
    <w:rsid w:val="00ED6C64"/>
    <w:rsid w:val="00ED6E55"/>
    <w:rsid w:val="00ED72A3"/>
    <w:rsid w:val="00ED73EF"/>
    <w:rsid w:val="00ED763E"/>
    <w:rsid w:val="00ED78C9"/>
    <w:rsid w:val="00ED79D7"/>
    <w:rsid w:val="00EE0624"/>
    <w:rsid w:val="00EE0C84"/>
    <w:rsid w:val="00EE0D13"/>
    <w:rsid w:val="00EE0DD7"/>
    <w:rsid w:val="00EE1B0C"/>
    <w:rsid w:val="00EE1F98"/>
    <w:rsid w:val="00EE2548"/>
    <w:rsid w:val="00EE280C"/>
    <w:rsid w:val="00EE28F5"/>
    <w:rsid w:val="00EE333E"/>
    <w:rsid w:val="00EE35AB"/>
    <w:rsid w:val="00EE3D18"/>
    <w:rsid w:val="00EE4068"/>
    <w:rsid w:val="00EE4111"/>
    <w:rsid w:val="00EE4346"/>
    <w:rsid w:val="00EE486E"/>
    <w:rsid w:val="00EE51A3"/>
    <w:rsid w:val="00EE542F"/>
    <w:rsid w:val="00EE589F"/>
    <w:rsid w:val="00EE593B"/>
    <w:rsid w:val="00EE5C01"/>
    <w:rsid w:val="00EE655B"/>
    <w:rsid w:val="00EE6B5A"/>
    <w:rsid w:val="00EE6C07"/>
    <w:rsid w:val="00EE7C54"/>
    <w:rsid w:val="00EE7CE1"/>
    <w:rsid w:val="00EF00FF"/>
    <w:rsid w:val="00EF04EF"/>
    <w:rsid w:val="00EF05C1"/>
    <w:rsid w:val="00EF11EF"/>
    <w:rsid w:val="00EF1323"/>
    <w:rsid w:val="00EF18FE"/>
    <w:rsid w:val="00EF1B8B"/>
    <w:rsid w:val="00EF1C4C"/>
    <w:rsid w:val="00EF2052"/>
    <w:rsid w:val="00EF2160"/>
    <w:rsid w:val="00EF227F"/>
    <w:rsid w:val="00EF2981"/>
    <w:rsid w:val="00EF2C2D"/>
    <w:rsid w:val="00EF322A"/>
    <w:rsid w:val="00EF3591"/>
    <w:rsid w:val="00EF35FA"/>
    <w:rsid w:val="00EF384F"/>
    <w:rsid w:val="00EF3AD5"/>
    <w:rsid w:val="00EF3B99"/>
    <w:rsid w:val="00EF3D20"/>
    <w:rsid w:val="00EF3EBF"/>
    <w:rsid w:val="00EF5302"/>
    <w:rsid w:val="00EF53CD"/>
    <w:rsid w:val="00EF5418"/>
    <w:rsid w:val="00EF5787"/>
    <w:rsid w:val="00EF5CAB"/>
    <w:rsid w:val="00EF5E6B"/>
    <w:rsid w:val="00EF60D0"/>
    <w:rsid w:val="00EF71D5"/>
    <w:rsid w:val="00EF7519"/>
    <w:rsid w:val="00EF7BF9"/>
    <w:rsid w:val="00EF7C03"/>
    <w:rsid w:val="00EF7CA3"/>
    <w:rsid w:val="00F00020"/>
    <w:rsid w:val="00F00459"/>
    <w:rsid w:val="00F00A11"/>
    <w:rsid w:val="00F0106A"/>
    <w:rsid w:val="00F0139E"/>
    <w:rsid w:val="00F013D7"/>
    <w:rsid w:val="00F01428"/>
    <w:rsid w:val="00F01527"/>
    <w:rsid w:val="00F015A3"/>
    <w:rsid w:val="00F01A5F"/>
    <w:rsid w:val="00F01AA2"/>
    <w:rsid w:val="00F02105"/>
    <w:rsid w:val="00F0234C"/>
    <w:rsid w:val="00F02E3F"/>
    <w:rsid w:val="00F036C2"/>
    <w:rsid w:val="00F038F0"/>
    <w:rsid w:val="00F03CC3"/>
    <w:rsid w:val="00F03F08"/>
    <w:rsid w:val="00F0404A"/>
    <w:rsid w:val="00F041D8"/>
    <w:rsid w:val="00F047BD"/>
    <w:rsid w:val="00F04974"/>
    <w:rsid w:val="00F04A03"/>
    <w:rsid w:val="00F04AF7"/>
    <w:rsid w:val="00F04D4B"/>
    <w:rsid w:val="00F05005"/>
    <w:rsid w:val="00F0528D"/>
    <w:rsid w:val="00F053E4"/>
    <w:rsid w:val="00F05A55"/>
    <w:rsid w:val="00F05A69"/>
    <w:rsid w:val="00F05B67"/>
    <w:rsid w:val="00F05CAF"/>
    <w:rsid w:val="00F0617C"/>
    <w:rsid w:val="00F061DF"/>
    <w:rsid w:val="00F063F9"/>
    <w:rsid w:val="00F069DE"/>
    <w:rsid w:val="00F06C67"/>
    <w:rsid w:val="00F06CB0"/>
    <w:rsid w:val="00F06CC7"/>
    <w:rsid w:val="00F06DFD"/>
    <w:rsid w:val="00F07034"/>
    <w:rsid w:val="00F07092"/>
    <w:rsid w:val="00F071D1"/>
    <w:rsid w:val="00F072DE"/>
    <w:rsid w:val="00F07533"/>
    <w:rsid w:val="00F10336"/>
    <w:rsid w:val="00F10577"/>
    <w:rsid w:val="00F10629"/>
    <w:rsid w:val="00F10957"/>
    <w:rsid w:val="00F10CC8"/>
    <w:rsid w:val="00F110AC"/>
    <w:rsid w:val="00F11372"/>
    <w:rsid w:val="00F11645"/>
    <w:rsid w:val="00F118C9"/>
    <w:rsid w:val="00F11C86"/>
    <w:rsid w:val="00F12093"/>
    <w:rsid w:val="00F12745"/>
    <w:rsid w:val="00F127C7"/>
    <w:rsid w:val="00F12EC0"/>
    <w:rsid w:val="00F13011"/>
    <w:rsid w:val="00F13120"/>
    <w:rsid w:val="00F13364"/>
    <w:rsid w:val="00F135D2"/>
    <w:rsid w:val="00F13880"/>
    <w:rsid w:val="00F13946"/>
    <w:rsid w:val="00F13A9F"/>
    <w:rsid w:val="00F13AF9"/>
    <w:rsid w:val="00F14241"/>
    <w:rsid w:val="00F145A7"/>
    <w:rsid w:val="00F14EB2"/>
    <w:rsid w:val="00F14EF8"/>
    <w:rsid w:val="00F151AF"/>
    <w:rsid w:val="00F15491"/>
    <w:rsid w:val="00F15A8E"/>
    <w:rsid w:val="00F15FA5"/>
    <w:rsid w:val="00F16061"/>
    <w:rsid w:val="00F161AE"/>
    <w:rsid w:val="00F163C6"/>
    <w:rsid w:val="00F1664B"/>
    <w:rsid w:val="00F1669B"/>
    <w:rsid w:val="00F168FA"/>
    <w:rsid w:val="00F16A6F"/>
    <w:rsid w:val="00F16F27"/>
    <w:rsid w:val="00F16F31"/>
    <w:rsid w:val="00F16F51"/>
    <w:rsid w:val="00F16F88"/>
    <w:rsid w:val="00F17257"/>
    <w:rsid w:val="00F1733E"/>
    <w:rsid w:val="00F17382"/>
    <w:rsid w:val="00F17BF7"/>
    <w:rsid w:val="00F17C46"/>
    <w:rsid w:val="00F17E99"/>
    <w:rsid w:val="00F2055E"/>
    <w:rsid w:val="00F20717"/>
    <w:rsid w:val="00F20827"/>
    <w:rsid w:val="00F209B7"/>
    <w:rsid w:val="00F21015"/>
    <w:rsid w:val="00F21135"/>
    <w:rsid w:val="00F213C1"/>
    <w:rsid w:val="00F21774"/>
    <w:rsid w:val="00F21B0F"/>
    <w:rsid w:val="00F21C5E"/>
    <w:rsid w:val="00F21EDD"/>
    <w:rsid w:val="00F22B64"/>
    <w:rsid w:val="00F23AA4"/>
    <w:rsid w:val="00F23D23"/>
    <w:rsid w:val="00F24159"/>
    <w:rsid w:val="00F243D8"/>
    <w:rsid w:val="00F243E4"/>
    <w:rsid w:val="00F24C80"/>
    <w:rsid w:val="00F24DF3"/>
    <w:rsid w:val="00F250D5"/>
    <w:rsid w:val="00F254DA"/>
    <w:rsid w:val="00F2579F"/>
    <w:rsid w:val="00F25B2C"/>
    <w:rsid w:val="00F263A7"/>
    <w:rsid w:val="00F26C55"/>
    <w:rsid w:val="00F26E23"/>
    <w:rsid w:val="00F26EC2"/>
    <w:rsid w:val="00F2738A"/>
    <w:rsid w:val="00F276AD"/>
    <w:rsid w:val="00F27994"/>
    <w:rsid w:val="00F27F67"/>
    <w:rsid w:val="00F27FAF"/>
    <w:rsid w:val="00F30648"/>
    <w:rsid w:val="00F30688"/>
    <w:rsid w:val="00F30828"/>
    <w:rsid w:val="00F309F4"/>
    <w:rsid w:val="00F30D40"/>
    <w:rsid w:val="00F30EBC"/>
    <w:rsid w:val="00F30EE9"/>
    <w:rsid w:val="00F310BF"/>
    <w:rsid w:val="00F31324"/>
    <w:rsid w:val="00F313D6"/>
    <w:rsid w:val="00F31AED"/>
    <w:rsid w:val="00F31EE4"/>
    <w:rsid w:val="00F32194"/>
    <w:rsid w:val="00F32B26"/>
    <w:rsid w:val="00F33014"/>
    <w:rsid w:val="00F3324A"/>
    <w:rsid w:val="00F33417"/>
    <w:rsid w:val="00F33674"/>
    <w:rsid w:val="00F3387A"/>
    <w:rsid w:val="00F33EDF"/>
    <w:rsid w:val="00F34480"/>
    <w:rsid w:val="00F344FC"/>
    <w:rsid w:val="00F34591"/>
    <w:rsid w:val="00F3462E"/>
    <w:rsid w:val="00F34B14"/>
    <w:rsid w:val="00F34B74"/>
    <w:rsid w:val="00F34B89"/>
    <w:rsid w:val="00F34D4D"/>
    <w:rsid w:val="00F34EDE"/>
    <w:rsid w:val="00F34EF7"/>
    <w:rsid w:val="00F35075"/>
    <w:rsid w:val="00F351B8"/>
    <w:rsid w:val="00F35D41"/>
    <w:rsid w:val="00F35DDC"/>
    <w:rsid w:val="00F35F47"/>
    <w:rsid w:val="00F35F56"/>
    <w:rsid w:val="00F36549"/>
    <w:rsid w:val="00F36A80"/>
    <w:rsid w:val="00F36C07"/>
    <w:rsid w:val="00F36E1A"/>
    <w:rsid w:val="00F372BB"/>
    <w:rsid w:val="00F375CE"/>
    <w:rsid w:val="00F375F5"/>
    <w:rsid w:val="00F376AF"/>
    <w:rsid w:val="00F3773E"/>
    <w:rsid w:val="00F378E2"/>
    <w:rsid w:val="00F400DE"/>
    <w:rsid w:val="00F40326"/>
    <w:rsid w:val="00F40473"/>
    <w:rsid w:val="00F40620"/>
    <w:rsid w:val="00F4071E"/>
    <w:rsid w:val="00F40E8D"/>
    <w:rsid w:val="00F410C6"/>
    <w:rsid w:val="00F41114"/>
    <w:rsid w:val="00F411BE"/>
    <w:rsid w:val="00F413CC"/>
    <w:rsid w:val="00F419F1"/>
    <w:rsid w:val="00F426B6"/>
    <w:rsid w:val="00F42BE1"/>
    <w:rsid w:val="00F43125"/>
    <w:rsid w:val="00F431E5"/>
    <w:rsid w:val="00F434C6"/>
    <w:rsid w:val="00F43D4A"/>
    <w:rsid w:val="00F43E66"/>
    <w:rsid w:val="00F43F65"/>
    <w:rsid w:val="00F4469F"/>
    <w:rsid w:val="00F4531D"/>
    <w:rsid w:val="00F457DA"/>
    <w:rsid w:val="00F45968"/>
    <w:rsid w:val="00F45A6A"/>
    <w:rsid w:val="00F465D1"/>
    <w:rsid w:val="00F468C8"/>
    <w:rsid w:val="00F4766C"/>
    <w:rsid w:val="00F476FA"/>
    <w:rsid w:val="00F47774"/>
    <w:rsid w:val="00F477F2"/>
    <w:rsid w:val="00F47DF1"/>
    <w:rsid w:val="00F507D1"/>
    <w:rsid w:val="00F50903"/>
    <w:rsid w:val="00F50984"/>
    <w:rsid w:val="00F50D4A"/>
    <w:rsid w:val="00F50FFC"/>
    <w:rsid w:val="00F5103C"/>
    <w:rsid w:val="00F5142B"/>
    <w:rsid w:val="00F514A1"/>
    <w:rsid w:val="00F515F5"/>
    <w:rsid w:val="00F517C5"/>
    <w:rsid w:val="00F519CE"/>
    <w:rsid w:val="00F51ADA"/>
    <w:rsid w:val="00F51C70"/>
    <w:rsid w:val="00F51FC4"/>
    <w:rsid w:val="00F51FF9"/>
    <w:rsid w:val="00F52496"/>
    <w:rsid w:val="00F527D0"/>
    <w:rsid w:val="00F528D3"/>
    <w:rsid w:val="00F53352"/>
    <w:rsid w:val="00F53D5E"/>
    <w:rsid w:val="00F53E8A"/>
    <w:rsid w:val="00F54253"/>
    <w:rsid w:val="00F5450F"/>
    <w:rsid w:val="00F545C2"/>
    <w:rsid w:val="00F54B45"/>
    <w:rsid w:val="00F54D17"/>
    <w:rsid w:val="00F54E40"/>
    <w:rsid w:val="00F54F08"/>
    <w:rsid w:val="00F54F9B"/>
    <w:rsid w:val="00F5504B"/>
    <w:rsid w:val="00F553AB"/>
    <w:rsid w:val="00F55C20"/>
    <w:rsid w:val="00F55D60"/>
    <w:rsid w:val="00F5603A"/>
    <w:rsid w:val="00F562AF"/>
    <w:rsid w:val="00F568FB"/>
    <w:rsid w:val="00F56ADE"/>
    <w:rsid w:val="00F570BF"/>
    <w:rsid w:val="00F57485"/>
    <w:rsid w:val="00F57752"/>
    <w:rsid w:val="00F57887"/>
    <w:rsid w:val="00F607C5"/>
    <w:rsid w:val="00F609F3"/>
    <w:rsid w:val="00F60DEA"/>
    <w:rsid w:val="00F61363"/>
    <w:rsid w:val="00F616A2"/>
    <w:rsid w:val="00F6261A"/>
    <w:rsid w:val="00F6302A"/>
    <w:rsid w:val="00F6304E"/>
    <w:rsid w:val="00F63290"/>
    <w:rsid w:val="00F63349"/>
    <w:rsid w:val="00F63838"/>
    <w:rsid w:val="00F64141"/>
    <w:rsid w:val="00F643D1"/>
    <w:rsid w:val="00F64B98"/>
    <w:rsid w:val="00F64C2B"/>
    <w:rsid w:val="00F64DC0"/>
    <w:rsid w:val="00F651BE"/>
    <w:rsid w:val="00F653BC"/>
    <w:rsid w:val="00F65616"/>
    <w:rsid w:val="00F65666"/>
    <w:rsid w:val="00F65BAE"/>
    <w:rsid w:val="00F65EEC"/>
    <w:rsid w:val="00F65F27"/>
    <w:rsid w:val="00F660C3"/>
    <w:rsid w:val="00F66D71"/>
    <w:rsid w:val="00F66FA4"/>
    <w:rsid w:val="00F677BA"/>
    <w:rsid w:val="00F67983"/>
    <w:rsid w:val="00F67AE0"/>
    <w:rsid w:val="00F67E1B"/>
    <w:rsid w:val="00F67E37"/>
    <w:rsid w:val="00F67F53"/>
    <w:rsid w:val="00F70104"/>
    <w:rsid w:val="00F703BE"/>
    <w:rsid w:val="00F706AB"/>
    <w:rsid w:val="00F7123D"/>
    <w:rsid w:val="00F71A62"/>
    <w:rsid w:val="00F71F69"/>
    <w:rsid w:val="00F72B72"/>
    <w:rsid w:val="00F73595"/>
    <w:rsid w:val="00F736A1"/>
    <w:rsid w:val="00F7375A"/>
    <w:rsid w:val="00F7412D"/>
    <w:rsid w:val="00F7437D"/>
    <w:rsid w:val="00F745E4"/>
    <w:rsid w:val="00F74BB9"/>
    <w:rsid w:val="00F74D31"/>
    <w:rsid w:val="00F75582"/>
    <w:rsid w:val="00F755A8"/>
    <w:rsid w:val="00F75719"/>
    <w:rsid w:val="00F75791"/>
    <w:rsid w:val="00F7589D"/>
    <w:rsid w:val="00F75A12"/>
    <w:rsid w:val="00F75CFE"/>
    <w:rsid w:val="00F762CC"/>
    <w:rsid w:val="00F76467"/>
    <w:rsid w:val="00F76625"/>
    <w:rsid w:val="00F76B99"/>
    <w:rsid w:val="00F76E1E"/>
    <w:rsid w:val="00F76EFA"/>
    <w:rsid w:val="00F771BC"/>
    <w:rsid w:val="00F771F2"/>
    <w:rsid w:val="00F7756D"/>
    <w:rsid w:val="00F7767B"/>
    <w:rsid w:val="00F77776"/>
    <w:rsid w:val="00F77B7E"/>
    <w:rsid w:val="00F77B9C"/>
    <w:rsid w:val="00F77E3C"/>
    <w:rsid w:val="00F800BF"/>
    <w:rsid w:val="00F804BE"/>
    <w:rsid w:val="00F80DDA"/>
    <w:rsid w:val="00F80ED8"/>
    <w:rsid w:val="00F80F50"/>
    <w:rsid w:val="00F811F9"/>
    <w:rsid w:val="00F8162F"/>
    <w:rsid w:val="00F817CE"/>
    <w:rsid w:val="00F818A3"/>
    <w:rsid w:val="00F81DA0"/>
    <w:rsid w:val="00F81E17"/>
    <w:rsid w:val="00F82956"/>
    <w:rsid w:val="00F829B4"/>
    <w:rsid w:val="00F82D93"/>
    <w:rsid w:val="00F82D94"/>
    <w:rsid w:val="00F82FBC"/>
    <w:rsid w:val="00F8345A"/>
    <w:rsid w:val="00F83565"/>
    <w:rsid w:val="00F838AE"/>
    <w:rsid w:val="00F84071"/>
    <w:rsid w:val="00F8456C"/>
    <w:rsid w:val="00F84BB7"/>
    <w:rsid w:val="00F84FAE"/>
    <w:rsid w:val="00F84FC0"/>
    <w:rsid w:val="00F85221"/>
    <w:rsid w:val="00F859D8"/>
    <w:rsid w:val="00F85F8F"/>
    <w:rsid w:val="00F86516"/>
    <w:rsid w:val="00F868F5"/>
    <w:rsid w:val="00F872AD"/>
    <w:rsid w:val="00F874F0"/>
    <w:rsid w:val="00F87537"/>
    <w:rsid w:val="00F87593"/>
    <w:rsid w:val="00F87A58"/>
    <w:rsid w:val="00F87EA0"/>
    <w:rsid w:val="00F90344"/>
    <w:rsid w:val="00F9056A"/>
    <w:rsid w:val="00F905E7"/>
    <w:rsid w:val="00F90850"/>
    <w:rsid w:val="00F90AFE"/>
    <w:rsid w:val="00F90F8D"/>
    <w:rsid w:val="00F910E4"/>
    <w:rsid w:val="00F9136A"/>
    <w:rsid w:val="00F9162B"/>
    <w:rsid w:val="00F91784"/>
    <w:rsid w:val="00F918FA"/>
    <w:rsid w:val="00F91ADD"/>
    <w:rsid w:val="00F91C3C"/>
    <w:rsid w:val="00F91DF0"/>
    <w:rsid w:val="00F92782"/>
    <w:rsid w:val="00F9288B"/>
    <w:rsid w:val="00F9378A"/>
    <w:rsid w:val="00F93AA9"/>
    <w:rsid w:val="00F94161"/>
    <w:rsid w:val="00F946BA"/>
    <w:rsid w:val="00F94D45"/>
    <w:rsid w:val="00F94E7B"/>
    <w:rsid w:val="00F958A7"/>
    <w:rsid w:val="00F959B9"/>
    <w:rsid w:val="00F963B0"/>
    <w:rsid w:val="00F967CB"/>
    <w:rsid w:val="00F96985"/>
    <w:rsid w:val="00F96AD6"/>
    <w:rsid w:val="00F96B5B"/>
    <w:rsid w:val="00F96EA5"/>
    <w:rsid w:val="00F96F97"/>
    <w:rsid w:val="00F97228"/>
    <w:rsid w:val="00F97512"/>
    <w:rsid w:val="00F97838"/>
    <w:rsid w:val="00F97C6A"/>
    <w:rsid w:val="00F97D8F"/>
    <w:rsid w:val="00FA007C"/>
    <w:rsid w:val="00FA0362"/>
    <w:rsid w:val="00FA070D"/>
    <w:rsid w:val="00FA0B7D"/>
    <w:rsid w:val="00FA1380"/>
    <w:rsid w:val="00FA1A18"/>
    <w:rsid w:val="00FA1C75"/>
    <w:rsid w:val="00FA20F7"/>
    <w:rsid w:val="00FA2205"/>
    <w:rsid w:val="00FA2283"/>
    <w:rsid w:val="00FA22F2"/>
    <w:rsid w:val="00FA22F8"/>
    <w:rsid w:val="00FA231D"/>
    <w:rsid w:val="00FA28A4"/>
    <w:rsid w:val="00FA2A6C"/>
    <w:rsid w:val="00FA2A73"/>
    <w:rsid w:val="00FA2A95"/>
    <w:rsid w:val="00FA2BB3"/>
    <w:rsid w:val="00FA389F"/>
    <w:rsid w:val="00FA3921"/>
    <w:rsid w:val="00FA43F1"/>
    <w:rsid w:val="00FA4908"/>
    <w:rsid w:val="00FA4D7C"/>
    <w:rsid w:val="00FA4F75"/>
    <w:rsid w:val="00FA55BB"/>
    <w:rsid w:val="00FA59E3"/>
    <w:rsid w:val="00FA623E"/>
    <w:rsid w:val="00FA6C4A"/>
    <w:rsid w:val="00FA6CCC"/>
    <w:rsid w:val="00FA6D94"/>
    <w:rsid w:val="00FA6E5B"/>
    <w:rsid w:val="00FA70C7"/>
    <w:rsid w:val="00FA7109"/>
    <w:rsid w:val="00FA74FE"/>
    <w:rsid w:val="00FA7755"/>
    <w:rsid w:val="00FA7A5A"/>
    <w:rsid w:val="00FA7F00"/>
    <w:rsid w:val="00FB016E"/>
    <w:rsid w:val="00FB04CF"/>
    <w:rsid w:val="00FB06D7"/>
    <w:rsid w:val="00FB0AB2"/>
    <w:rsid w:val="00FB0E2A"/>
    <w:rsid w:val="00FB12E1"/>
    <w:rsid w:val="00FB12E4"/>
    <w:rsid w:val="00FB1640"/>
    <w:rsid w:val="00FB17E0"/>
    <w:rsid w:val="00FB1B76"/>
    <w:rsid w:val="00FB1C52"/>
    <w:rsid w:val="00FB2011"/>
    <w:rsid w:val="00FB20C3"/>
    <w:rsid w:val="00FB250B"/>
    <w:rsid w:val="00FB26DB"/>
    <w:rsid w:val="00FB2B8F"/>
    <w:rsid w:val="00FB2BD0"/>
    <w:rsid w:val="00FB3344"/>
    <w:rsid w:val="00FB3397"/>
    <w:rsid w:val="00FB3775"/>
    <w:rsid w:val="00FB3CA6"/>
    <w:rsid w:val="00FB3FE9"/>
    <w:rsid w:val="00FB413D"/>
    <w:rsid w:val="00FB427B"/>
    <w:rsid w:val="00FB4A08"/>
    <w:rsid w:val="00FB4C80"/>
    <w:rsid w:val="00FB4CAF"/>
    <w:rsid w:val="00FB5730"/>
    <w:rsid w:val="00FB5944"/>
    <w:rsid w:val="00FB5AE1"/>
    <w:rsid w:val="00FB6087"/>
    <w:rsid w:val="00FB6A24"/>
    <w:rsid w:val="00FB6BA8"/>
    <w:rsid w:val="00FB7389"/>
    <w:rsid w:val="00FB7986"/>
    <w:rsid w:val="00FC175C"/>
    <w:rsid w:val="00FC186B"/>
    <w:rsid w:val="00FC1DCB"/>
    <w:rsid w:val="00FC1F19"/>
    <w:rsid w:val="00FC2019"/>
    <w:rsid w:val="00FC2E17"/>
    <w:rsid w:val="00FC3355"/>
    <w:rsid w:val="00FC3620"/>
    <w:rsid w:val="00FC39D1"/>
    <w:rsid w:val="00FC3EAD"/>
    <w:rsid w:val="00FC3FE2"/>
    <w:rsid w:val="00FC4002"/>
    <w:rsid w:val="00FC42C5"/>
    <w:rsid w:val="00FC4303"/>
    <w:rsid w:val="00FC4AF1"/>
    <w:rsid w:val="00FC4B11"/>
    <w:rsid w:val="00FC4B8F"/>
    <w:rsid w:val="00FC575F"/>
    <w:rsid w:val="00FC58D4"/>
    <w:rsid w:val="00FC5A27"/>
    <w:rsid w:val="00FC5DE8"/>
    <w:rsid w:val="00FC5E13"/>
    <w:rsid w:val="00FC5FD0"/>
    <w:rsid w:val="00FC6469"/>
    <w:rsid w:val="00FC6A96"/>
    <w:rsid w:val="00FC6B4C"/>
    <w:rsid w:val="00FC6D75"/>
    <w:rsid w:val="00FC6D90"/>
    <w:rsid w:val="00FC6DF4"/>
    <w:rsid w:val="00FC6E33"/>
    <w:rsid w:val="00FC6ECC"/>
    <w:rsid w:val="00FC7349"/>
    <w:rsid w:val="00FC73F9"/>
    <w:rsid w:val="00FC7429"/>
    <w:rsid w:val="00FC7733"/>
    <w:rsid w:val="00FC79F9"/>
    <w:rsid w:val="00FC7A7F"/>
    <w:rsid w:val="00FD0191"/>
    <w:rsid w:val="00FD0353"/>
    <w:rsid w:val="00FD07F6"/>
    <w:rsid w:val="00FD096B"/>
    <w:rsid w:val="00FD0F09"/>
    <w:rsid w:val="00FD10AA"/>
    <w:rsid w:val="00FD1872"/>
    <w:rsid w:val="00FD1E5C"/>
    <w:rsid w:val="00FD1EC8"/>
    <w:rsid w:val="00FD21DD"/>
    <w:rsid w:val="00FD2363"/>
    <w:rsid w:val="00FD24C9"/>
    <w:rsid w:val="00FD299A"/>
    <w:rsid w:val="00FD2E88"/>
    <w:rsid w:val="00FD3055"/>
    <w:rsid w:val="00FD38A7"/>
    <w:rsid w:val="00FD3B87"/>
    <w:rsid w:val="00FD3E4D"/>
    <w:rsid w:val="00FD41EE"/>
    <w:rsid w:val="00FD4578"/>
    <w:rsid w:val="00FD4686"/>
    <w:rsid w:val="00FD47ED"/>
    <w:rsid w:val="00FD4A14"/>
    <w:rsid w:val="00FD4A3E"/>
    <w:rsid w:val="00FD4CDF"/>
    <w:rsid w:val="00FD519F"/>
    <w:rsid w:val="00FD526D"/>
    <w:rsid w:val="00FD5307"/>
    <w:rsid w:val="00FD5D8C"/>
    <w:rsid w:val="00FD5E9F"/>
    <w:rsid w:val="00FD5F05"/>
    <w:rsid w:val="00FD632E"/>
    <w:rsid w:val="00FD6651"/>
    <w:rsid w:val="00FD677E"/>
    <w:rsid w:val="00FD67EC"/>
    <w:rsid w:val="00FD69B1"/>
    <w:rsid w:val="00FD6E71"/>
    <w:rsid w:val="00FD70F1"/>
    <w:rsid w:val="00FD710F"/>
    <w:rsid w:val="00FD7427"/>
    <w:rsid w:val="00FD74DB"/>
    <w:rsid w:val="00FD75E6"/>
    <w:rsid w:val="00FD7660"/>
    <w:rsid w:val="00FD7894"/>
    <w:rsid w:val="00FD79E6"/>
    <w:rsid w:val="00FD7BE1"/>
    <w:rsid w:val="00FD7CE1"/>
    <w:rsid w:val="00FE0490"/>
    <w:rsid w:val="00FE0522"/>
    <w:rsid w:val="00FE0655"/>
    <w:rsid w:val="00FE0AFE"/>
    <w:rsid w:val="00FE0F57"/>
    <w:rsid w:val="00FE10A7"/>
    <w:rsid w:val="00FE12AC"/>
    <w:rsid w:val="00FE17A2"/>
    <w:rsid w:val="00FE17A9"/>
    <w:rsid w:val="00FE1F53"/>
    <w:rsid w:val="00FE20FD"/>
    <w:rsid w:val="00FE215C"/>
    <w:rsid w:val="00FE220A"/>
    <w:rsid w:val="00FE2365"/>
    <w:rsid w:val="00FE2648"/>
    <w:rsid w:val="00FE298F"/>
    <w:rsid w:val="00FE32C1"/>
    <w:rsid w:val="00FE358A"/>
    <w:rsid w:val="00FE365F"/>
    <w:rsid w:val="00FE37D0"/>
    <w:rsid w:val="00FE3A28"/>
    <w:rsid w:val="00FE3C0F"/>
    <w:rsid w:val="00FE3FFB"/>
    <w:rsid w:val="00FE448F"/>
    <w:rsid w:val="00FE458C"/>
    <w:rsid w:val="00FE478E"/>
    <w:rsid w:val="00FE48EB"/>
    <w:rsid w:val="00FE4C7B"/>
    <w:rsid w:val="00FE4CA9"/>
    <w:rsid w:val="00FE4D7E"/>
    <w:rsid w:val="00FE5411"/>
    <w:rsid w:val="00FE547F"/>
    <w:rsid w:val="00FE55A8"/>
    <w:rsid w:val="00FE55AA"/>
    <w:rsid w:val="00FE5659"/>
    <w:rsid w:val="00FE5744"/>
    <w:rsid w:val="00FE579E"/>
    <w:rsid w:val="00FE57B9"/>
    <w:rsid w:val="00FE5E8A"/>
    <w:rsid w:val="00FE5FA5"/>
    <w:rsid w:val="00FE604B"/>
    <w:rsid w:val="00FE61D9"/>
    <w:rsid w:val="00FE622C"/>
    <w:rsid w:val="00FE67E0"/>
    <w:rsid w:val="00FE67E6"/>
    <w:rsid w:val="00FE6B82"/>
    <w:rsid w:val="00FE6BB8"/>
    <w:rsid w:val="00FE6D8A"/>
    <w:rsid w:val="00FE72E6"/>
    <w:rsid w:val="00FE7336"/>
    <w:rsid w:val="00FE7498"/>
    <w:rsid w:val="00FE787C"/>
    <w:rsid w:val="00FE7FE8"/>
    <w:rsid w:val="00FF02FD"/>
    <w:rsid w:val="00FF07B8"/>
    <w:rsid w:val="00FF0AFB"/>
    <w:rsid w:val="00FF10FD"/>
    <w:rsid w:val="00FF15DE"/>
    <w:rsid w:val="00FF1BA7"/>
    <w:rsid w:val="00FF1E3A"/>
    <w:rsid w:val="00FF1EBF"/>
    <w:rsid w:val="00FF1F6E"/>
    <w:rsid w:val="00FF2ABF"/>
    <w:rsid w:val="00FF302A"/>
    <w:rsid w:val="00FF310E"/>
    <w:rsid w:val="00FF3853"/>
    <w:rsid w:val="00FF3BB8"/>
    <w:rsid w:val="00FF3F1A"/>
    <w:rsid w:val="00FF4240"/>
    <w:rsid w:val="00FF45A5"/>
    <w:rsid w:val="00FF48A3"/>
    <w:rsid w:val="00FF4955"/>
    <w:rsid w:val="00FF4B94"/>
    <w:rsid w:val="00FF4CD9"/>
    <w:rsid w:val="00FF4F60"/>
    <w:rsid w:val="00FF4F61"/>
    <w:rsid w:val="00FF5007"/>
    <w:rsid w:val="00FF54D8"/>
    <w:rsid w:val="00FF5673"/>
    <w:rsid w:val="00FF587A"/>
    <w:rsid w:val="00FF5C91"/>
    <w:rsid w:val="00FF66E1"/>
    <w:rsid w:val="00FF7716"/>
    <w:rsid w:val="00FF77E2"/>
    <w:rsid w:val="00FF7996"/>
    <w:rsid w:val="00FF7C8F"/>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125"/>
    <w:pPr>
      <w:spacing w:after="160" w:line="278" w:lineRule="auto"/>
    </w:pPr>
    <w:rPr>
      <w:rFonts w:asciiTheme="minorHAnsi" w:eastAsiaTheme="minorHAnsi" w:hAnsiTheme="minorHAnsi" w:cstheme="minorBidi"/>
      <w:kern w:val="2"/>
      <w:sz w:val="24"/>
      <w:szCs w:val="24"/>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331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312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77A4C"/>
    <w:pPr>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3"/>
      </w:numPr>
      <w:spacing w:after="180"/>
    </w:pPr>
    <w:rPr>
      <w:rFonts w:ascii="Arial" w:eastAsia="Batang" w:hAnsi="Arial" w:cs="Times New Roman"/>
      <w:sz w:val="20"/>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A77A4C"/>
    <w:rPr>
      <w:rFonts w:asciiTheme="minorHAnsi" w:eastAsia="Calibri" w:hAnsiTheme="minorHAnsi" w:cstheme="minorBidi"/>
      <w:kern w:val="2"/>
      <w:sz w:val="22"/>
      <w:szCs w:val="22"/>
      <w:lang w:val="en-US"/>
      <w14:ligatures w14:val="standardContextual"/>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3"/>
      </w:numPr>
      <w:spacing w:before="120" w:after="120"/>
      <w:jc w:val="both"/>
    </w:pPr>
    <w:rPr>
      <w:rFonts w:ascii="Times New Roman" w:eastAsia="Malgun Gothic" w:hAnsi="Times New Roman" w:cs="Times New Roman"/>
      <w:i/>
      <w:lang w:eastAsia="ko-KR"/>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5"/>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39"/>
    <w:rsid w:val="00BA2AB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3E5D13"/>
    <w:rPr>
      <w:rFonts w:ascii="Arial" w:hAnsi="Arial"/>
      <w:sz w:val="18"/>
      <w:lang w:val="en-GB"/>
    </w:rPr>
  </w:style>
  <w:style w:type="paragraph" w:customStyle="1" w:styleId="ListParagraph1">
    <w:name w:val="List Paragraph1"/>
    <w:basedOn w:val="Normal"/>
    <w:qFormat/>
    <w:rsid w:val="00C9653A"/>
    <w:pPr>
      <w:ind w:left="720"/>
      <w:contextualSpacing/>
    </w:pPr>
    <w:rPr>
      <w:rFonts w:ascii="Times New Roman" w:eastAsia="Times New Roman" w:hAnsi="Times New Roman" w:cs="Times New Roman"/>
      <w:kern w:val="0"/>
      <w:lang w:eastAsia="zh-CN"/>
      <w14:ligatures w14:val="none"/>
    </w:rPr>
  </w:style>
  <w:style w:type="paragraph" w:customStyle="1" w:styleId="1">
    <w:name w:val="목록 단락1"/>
    <w:basedOn w:val="Normal"/>
    <w:uiPriority w:val="34"/>
    <w:qFormat/>
    <w:rsid w:val="00D84884"/>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kern w:val="0"/>
      <w:sz w:val="20"/>
      <w:szCs w:val="20"/>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0309967">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11434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32741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B249-9FB2-480E-BED5-3DA5F6C8FBDB}">
  <ds:schemaRefs>
    <ds:schemaRef ds:uri="5a888943-97ca-4c93-b605-714bb5e9e285"/>
    <ds:schemaRef ds:uri="http://purl.org/dc/elements/1.1/"/>
    <ds:schemaRef ds:uri="http://purl.org/dc/terms/"/>
    <ds:schemaRef ds:uri="http://purl.org/dc/dcmitype/"/>
    <ds:schemaRef ds:uri="http://schemas.microsoft.com/sharepoint/v4"/>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23a22248-acb0-4303-bd1b-c36b2527d0a2"/>
    <ds:schemaRef ds:uri="e32f50e1-6846-4d7d-ad60-ccd6877e6c5e"/>
  </ds:schemaRefs>
</ds:datastoreItem>
</file>

<file path=customXml/itemProps2.xml><?xml version="1.0" encoding="utf-8"?>
<ds:datastoreItem xmlns:ds="http://schemas.openxmlformats.org/officeDocument/2006/customXml" ds:itemID="{8F7EF507-FFBF-48C4-909C-87681BE38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6707</Words>
  <Characters>36208</Characters>
  <Application>Microsoft Office Word</Application>
  <DocSecurity>0</DocSecurity>
  <Lines>301</Lines>
  <Paragraphs>85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2025-02-07T14:18:00Z</dcterms:created>
  <dcterms:modified xsi:type="dcterms:W3CDTF">2025-02-07T20:53:00Z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2024-09-03T13:33:18Z</vt:lpwstr>
  </property>
  <property fmtid="{D5CDD505-2E9C-101B-9397-08002B2CF9AE}" pid="7" name="MSIP_Label_bcf26ed8-713a-4e6c-8a04-66607341a11c_Method">
    <vt:lpwstr>Standard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3506eeb5-a260-45c5-9a4f-458593698cbd</vt:lpwstr>
  </property>
  <property fmtid="{D5CDD505-2E9C-101B-9397-08002B2CF9AE}" pid="11" name="MSIP_Label_bcf26ed8-713a-4e6c-8a04-66607341a11c_ContentBits">
    <vt:lpwstr>0</vt:lpwstr>
  </property>
</Properties>
</file>